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3DBE" w14:textId="77777777" w:rsidR="00372939" w:rsidRDefault="00372939" w:rsidP="00491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1A86" w14:paraId="60321908" w14:textId="77777777" w:rsidTr="00DC1F9D">
        <w:trPr>
          <w:jc w:val="center"/>
        </w:trPr>
        <w:tc>
          <w:tcPr>
            <w:tcW w:w="4672" w:type="dxa"/>
          </w:tcPr>
          <w:p w14:paraId="5297FB7A" w14:textId="77777777" w:rsidR="00CC1A86" w:rsidRPr="00F87057" w:rsidRDefault="00CC1A86" w:rsidP="00DC1F9D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673" w:type="dxa"/>
          </w:tcPr>
          <w:p w14:paraId="2B974FD0" w14:textId="77777777" w:rsidR="00CC1A86" w:rsidRDefault="00CC1A86" w:rsidP="00DC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6DDA5E4" w14:textId="77777777" w:rsidR="00CC1A86" w:rsidRDefault="00CC1A86" w:rsidP="00DC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A86" w14:paraId="0E65A258" w14:textId="77777777" w:rsidTr="00DC1F9D">
        <w:trPr>
          <w:jc w:val="center"/>
        </w:trPr>
        <w:tc>
          <w:tcPr>
            <w:tcW w:w="4672" w:type="dxa"/>
          </w:tcPr>
          <w:p w14:paraId="7CF735BF" w14:textId="77777777" w:rsidR="00CC1A86" w:rsidRPr="005F35B0" w:rsidRDefault="00CC1A86" w:rsidP="00DC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2D5EB88" w14:textId="77777777" w:rsidR="00CC1A86" w:rsidRDefault="00CC1A86" w:rsidP="00DC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53B97FB8" w14:textId="77777777" w:rsidR="00CC1A86" w:rsidRDefault="00CC1A86" w:rsidP="00DC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CC1A86" w14:paraId="26DF4560" w14:textId="77777777" w:rsidTr="00DC1F9D">
        <w:trPr>
          <w:jc w:val="center"/>
        </w:trPr>
        <w:tc>
          <w:tcPr>
            <w:tcW w:w="4672" w:type="dxa"/>
          </w:tcPr>
          <w:p w14:paraId="6C11BE0B" w14:textId="77777777" w:rsidR="00CC1A86" w:rsidRDefault="00CC1A86" w:rsidP="00DC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7FB48F0C" w14:textId="77777777" w:rsidR="00CC1A86" w:rsidRDefault="00CC1A86" w:rsidP="00DC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представителя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4CE0C4A8" w14:textId="77777777" w:rsidR="00CC1A86" w:rsidRDefault="00CC1A86" w:rsidP="00DC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С.Е. Прокофьев        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5E54043" w14:textId="77777777" w:rsidR="00CC1A86" w:rsidRDefault="00CC1A86" w:rsidP="00DC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A86" w14:paraId="3F88941D" w14:textId="77777777" w:rsidTr="00DC1F9D">
        <w:trPr>
          <w:jc w:val="center"/>
        </w:trPr>
        <w:tc>
          <w:tcPr>
            <w:tcW w:w="4672" w:type="dxa"/>
          </w:tcPr>
          <w:p w14:paraId="5E753117" w14:textId="77777777" w:rsidR="00CC1A86" w:rsidRDefault="00CC1A86" w:rsidP="00DC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___________________Ф.И.О.</w:t>
            </w:r>
          </w:p>
          <w:p w14:paraId="50E9288E" w14:textId="77777777" w:rsidR="00CC1A86" w:rsidRDefault="00CC1A86" w:rsidP="00DC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BC5AA54" w14:textId="77777777" w:rsidR="00CC1A86" w:rsidRDefault="00CC1A86" w:rsidP="00DC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09240AB9" w14:textId="77777777" w:rsidR="00CC1A86" w:rsidRPr="005A0C40" w:rsidRDefault="00CC1A86" w:rsidP="00DC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   г.</w:t>
            </w:r>
          </w:p>
          <w:p w14:paraId="46BC0325" w14:textId="77777777" w:rsidR="00CC1A86" w:rsidRDefault="00CC1A86" w:rsidP="00DC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1752A" w14:textId="77777777" w:rsidR="00CC1A86" w:rsidRDefault="00CC1A86" w:rsidP="00DC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A86" w14:paraId="553DC67E" w14:textId="77777777" w:rsidTr="00DC1F9D">
        <w:trPr>
          <w:jc w:val="center"/>
        </w:trPr>
        <w:tc>
          <w:tcPr>
            <w:tcW w:w="4672" w:type="dxa"/>
          </w:tcPr>
          <w:p w14:paraId="75A6FDCA" w14:textId="77777777" w:rsidR="00CC1A86" w:rsidRPr="005A0C40" w:rsidRDefault="00CC1A86" w:rsidP="00DC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 20    г.</w:t>
            </w:r>
          </w:p>
          <w:p w14:paraId="226325BF" w14:textId="77777777" w:rsidR="00CC1A86" w:rsidRDefault="00CC1A86" w:rsidP="00DC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BD180" w14:textId="77777777" w:rsidR="00CC1A86" w:rsidRDefault="00CC1A86" w:rsidP="00DC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6A90EF6B" w14:textId="77777777" w:rsidR="00CC1A86" w:rsidRDefault="00CC1A86" w:rsidP="00DC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1FE9124" w14:textId="77777777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0BD35" w14:textId="66202593" w:rsidR="0096346C" w:rsidRDefault="0096346C" w:rsidP="00CC1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4E54F0" w14:textId="2A1D618B" w:rsidR="00CC1A86" w:rsidRDefault="00CC1A86" w:rsidP="00CC1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33C9C4" w14:textId="11D04DDB" w:rsidR="00CC1A86" w:rsidRDefault="00CC1A86" w:rsidP="00CC1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478260" w14:textId="7561A970" w:rsidR="00CC1A86" w:rsidRDefault="00CC1A86" w:rsidP="00CC1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AE2499" w14:textId="77777777" w:rsidR="00CC1A86" w:rsidRDefault="00CC1A86" w:rsidP="00CC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76ACE" w14:textId="77777777" w:rsidR="00372939" w:rsidRPr="00AC7467" w:rsidRDefault="00372939" w:rsidP="003729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00491E6E" w14:textId="77777777" w:rsidR="00372939" w:rsidRPr="00AC7467" w:rsidRDefault="00372939" w:rsidP="003729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14:paraId="10212148" w14:textId="77777777" w:rsidR="00372939" w:rsidRPr="00AC7467" w:rsidRDefault="00372939" w:rsidP="0037293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206726C" w14:textId="77777777" w:rsidR="00B747FA" w:rsidRDefault="00372939" w:rsidP="003729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346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96346C" w:rsidRPr="0096346C">
        <w:rPr>
          <w:rFonts w:ascii="Times New Roman" w:hAnsi="Times New Roman" w:cs="Times New Roman"/>
          <w:b/>
          <w:sz w:val="28"/>
          <w:szCs w:val="28"/>
        </w:rPr>
        <w:t>подготовки:</w:t>
      </w:r>
      <w:r w:rsidR="00B747FA">
        <w:rPr>
          <w:rFonts w:ascii="Times New Roman" w:hAnsi="Times New Roman" w:cs="Times New Roman"/>
          <w:sz w:val="28"/>
          <w:szCs w:val="28"/>
        </w:rPr>
        <w:t xml:space="preserve"> </w:t>
      </w:r>
      <w:r w:rsidR="00B747FA" w:rsidRPr="00B747FA">
        <w:rPr>
          <w:rFonts w:ascii="Times New Roman" w:hAnsi="Times New Roman" w:cs="Times New Roman"/>
          <w:sz w:val="28"/>
          <w:szCs w:val="28"/>
          <w:u w:val="single"/>
        </w:rPr>
        <w:t>38.04.08 Финансы и кредит</w:t>
      </w:r>
      <w:r w:rsidR="00B747FA">
        <w:rPr>
          <w:rFonts w:ascii="Times New Roman" w:hAnsi="Times New Roman" w:cs="Times New Roman"/>
          <w:sz w:val="28"/>
          <w:szCs w:val="28"/>
        </w:rPr>
        <w:t xml:space="preserve"> </w:t>
      </w:r>
      <w:r w:rsidRPr="00AC746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C609491" w14:textId="7BA9D1CC" w:rsidR="00372939" w:rsidRPr="00B747FA" w:rsidRDefault="00B747FA" w:rsidP="0037293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939" w:rsidRPr="00AC746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34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057C5" w14:textId="77777777" w:rsidR="00B747FA" w:rsidRPr="00B747FA" w:rsidRDefault="00372939" w:rsidP="00B747FA">
      <w:pPr>
        <w:tabs>
          <w:tab w:val="left" w:pos="637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6346C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96346C" w:rsidRPr="0096346C">
        <w:rPr>
          <w:rFonts w:ascii="Times New Roman" w:hAnsi="Times New Roman" w:cs="Times New Roman"/>
          <w:b/>
          <w:sz w:val="28"/>
          <w:szCs w:val="28"/>
        </w:rPr>
        <w:t>:</w:t>
      </w:r>
      <w:r w:rsidR="0096346C">
        <w:rPr>
          <w:rFonts w:ascii="Times New Roman" w:hAnsi="Times New Roman" w:cs="Times New Roman"/>
          <w:sz w:val="28"/>
          <w:szCs w:val="28"/>
        </w:rPr>
        <w:t xml:space="preserve"> </w:t>
      </w:r>
      <w:r w:rsidR="001A3448">
        <w:rPr>
          <w:rFonts w:ascii="Times New Roman" w:hAnsi="Times New Roman" w:cs="Times New Roman"/>
          <w:sz w:val="28"/>
          <w:szCs w:val="28"/>
        </w:rPr>
        <w:t>«</w:t>
      </w:r>
      <w:r w:rsidR="00B747FA" w:rsidRPr="00B747FA">
        <w:rPr>
          <w:rFonts w:ascii="Times New Roman" w:hAnsi="Times New Roman" w:cs="Times New Roman"/>
          <w:sz w:val="28"/>
          <w:szCs w:val="28"/>
          <w:u w:val="single"/>
        </w:rPr>
        <w:t>Анализ финансовых рынков</w:t>
      </w:r>
      <w:r w:rsidR="001A344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747FA" w:rsidRPr="00B74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47FA" w:rsidRPr="00B747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9A3D2EB" w14:textId="58632FFF" w:rsidR="00372939" w:rsidRPr="00B747FA" w:rsidRDefault="00372939" w:rsidP="0037293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747F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747F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0CDF5D9C" w14:textId="77777777" w:rsidR="0096346C" w:rsidRDefault="00372939" w:rsidP="0096346C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96346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14:paraId="7016F426" w14:textId="77777777" w:rsidR="00372939" w:rsidRDefault="00372939" w:rsidP="0096346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u w:val="single"/>
        </w:rPr>
      </w:pPr>
      <w:r w:rsidRPr="0096346C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1A3448" w:rsidRPr="0096346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A3448">
        <w:rPr>
          <w:rFonts w:ascii="Times New Roman" w:hAnsi="Times New Roman" w:cs="Times New Roman"/>
          <w:sz w:val="28"/>
          <w:szCs w:val="28"/>
        </w:rPr>
        <w:t>: д.т.н.</w:t>
      </w:r>
      <w:r w:rsidR="00B747FA" w:rsidRPr="00B747FA">
        <w:rPr>
          <w:rFonts w:ascii="Times New Roman" w:hAnsi="Times New Roman" w:cs="Times New Roman"/>
          <w:sz w:val="28"/>
          <w:szCs w:val="28"/>
          <w:u w:val="single"/>
        </w:rPr>
        <w:t>, к.э.н.,</w:t>
      </w:r>
      <w:r w:rsidR="009634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47FA" w:rsidRPr="00B747FA">
        <w:rPr>
          <w:rFonts w:ascii="Times New Roman" w:hAnsi="Times New Roman" w:cs="Times New Roman"/>
          <w:sz w:val="28"/>
          <w:szCs w:val="28"/>
          <w:u w:val="single"/>
        </w:rPr>
        <w:t>к.х.н.</w:t>
      </w:r>
      <w:r w:rsidR="00B747FA">
        <w:rPr>
          <w:rFonts w:ascii="Times New Roman" w:hAnsi="Times New Roman" w:cs="Times New Roman"/>
          <w:sz w:val="28"/>
          <w:szCs w:val="28"/>
          <w:u w:val="single"/>
        </w:rPr>
        <w:t xml:space="preserve">, профессор </w:t>
      </w:r>
      <w:r w:rsidR="0096346C">
        <w:rPr>
          <w:rFonts w:ascii="Times New Roman" w:hAnsi="Times New Roman" w:cs="Times New Roman"/>
          <w:sz w:val="28"/>
          <w:szCs w:val="28"/>
          <w:u w:val="single"/>
        </w:rPr>
        <w:t xml:space="preserve">С.А. </w:t>
      </w:r>
      <w:r w:rsidR="00B747FA" w:rsidRPr="00B747FA">
        <w:rPr>
          <w:rFonts w:ascii="Times New Roman" w:hAnsi="Times New Roman" w:cs="Times New Roman"/>
          <w:sz w:val="28"/>
          <w:szCs w:val="28"/>
          <w:u w:val="single"/>
        </w:rPr>
        <w:t xml:space="preserve">Панова </w:t>
      </w:r>
    </w:p>
    <w:p w14:paraId="3BA144C6" w14:textId="77777777" w:rsidR="0096346C" w:rsidRPr="0096346C" w:rsidRDefault="0096346C" w:rsidP="0096346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34D83A38" w14:textId="30EBEB02" w:rsidR="00B747FA" w:rsidRPr="002956BD" w:rsidRDefault="00372939" w:rsidP="00372939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956BD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CC1A86" w:rsidRPr="00295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CFE" w:rsidRPr="002956BD">
        <w:rPr>
          <w:rFonts w:ascii="Times New Roman" w:hAnsi="Times New Roman" w:cs="Times New Roman"/>
          <w:bCs/>
          <w:sz w:val="28"/>
          <w:szCs w:val="28"/>
        </w:rPr>
        <w:t xml:space="preserve">банковского дела и </w:t>
      </w:r>
      <w:r w:rsidR="0096346C" w:rsidRPr="002956BD">
        <w:rPr>
          <w:rFonts w:ascii="Times New Roman" w:hAnsi="Times New Roman" w:cs="Times New Roman"/>
          <w:bCs/>
          <w:sz w:val="28"/>
          <w:szCs w:val="28"/>
        </w:rPr>
        <w:t>финансовых</w:t>
      </w:r>
      <w:r w:rsidR="00B747FA" w:rsidRPr="002956BD">
        <w:rPr>
          <w:rFonts w:ascii="Times New Roman" w:hAnsi="Times New Roman" w:cs="Times New Roman"/>
          <w:bCs/>
          <w:sz w:val="28"/>
          <w:szCs w:val="28"/>
        </w:rPr>
        <w:t xml:space="preserve"> рынков </w:t>
      </w:r>
    </w:p>
    <w:p w14:paraId="663E4B76" w14:textId="39304B10" w:rsidR="00372939" w:rsidRPr="000F14B4" w:rsidRDefault="00372939" w:rsidP="00372939">
      <w:pPr>
        <w:ind w:left="360"/>
        <w:rPr>
          <w:rFonts w:ascii="Times New Roman" w:hAnsi="Times New Roman" w:cs="Times New Roman"/>
          <w:sz w:val="28"/>
          <w:szCs w:val="28"/>
        </w:rPr>
      </w:pPr>
      <w:r w:rsidRPr="00CC1A86">
        <w:rPr>
          <w:rFonts w:ascii="Times New Roman" w:hAnsi="Times New Roman" w:cs="Times New Roman"/>
          <w:bCs/>
          <w:sz w:val="28"/>
          <w:szCs w:val="28"/>
        </w:rPr>
        <w:t>Ф</w:t>
      </w:r>
      <w:r w:rsidR="00CC1A86" w:rsidRPr="00CC1A86">
        <w:rPr>
          <w:rFonts w:ascii="Times New Roman" w:hAnsi="Times New Roman" w:cs="Times New Roman"/>
          <w:bCs/>
          <w:sz w:val="28"/>
          <w:szCs w:val="28"/>
        </w:rPr>
        <w:t>инансовый ф</w:t>
      </w:r>
      <w:r w:rsidRPr="00CC1A86">
        <w:rPr>
          <w:rFonts w:ascii="Times New Roman" w:hAnsi="Times New Roman" w:cs="Times New Roman"/>
          <w:bCs/>
          <w:sz w:val="28"/>
          <w:szCs w:val="28"/>
        </w:rPr>
        <w:t>акультет</w:t>
      </w:r>
      <w:r w:rsidR="00CC1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46C">
        <w:rPr>
          <w:rFonts w:ascii="Times New Roman" w:hAnsi="Times New Roman" w:cs="Times New Roman"/>
          <w:b/>
          <w:sz w:val="28"/>
          <w:szCs w:val="28"/>
        </w:rPr>
        <w:t>/</w:t>
      </w:r>
      <w:r w:rsidR="0096346C">
        <w:rPr>
          <w:rFonts w:ascii="Times New Roman" w:hAnsi="Times New Roman" w:cs="Times New Roman"/>
          <w:sz w:val="28"/>
          <w:szCs w:val="28"/>
        </w:rPr>
        <w:t xml:space="preserve"> </w:t>
      </w:r>
      <w:r w:rsidR="0096346C" w:rsidRPr="0096346C">
        <w:rPr>
          <w:rFonts w:ascii="Times New Roman" w:hAnsi="Times New Roman" w:cs="Times New Roman"/>
          <w:sz w:val="28"/>
          <w:szCs w:val="28"/>
          <w:u w:val="single"/>
        </w:rPr>
        <w:t>Институт онлайн-</w:t>
      </w:r>
      <w:r w:rsidR="000F14B4" w:rsidRPr="0096346C">
        <w:rPr>
          <w:rFonts w:ascii="Times New Roman" w:eastAsia="Times New Roman" w:hAnsi="Times New Roman" w:cs="Times New Roman"/>
          <w:color w:val="000000"/>
          <w:sz w:val="28"/>
          <w:u w:val="single"/>
        </w:rPr>
        <w:t>образования</w:t>
      </w:r>
    </w:p>
    <w:p w14:paraId="7EE1D4E4" w14:textId="77777777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125AA" w14:textId="77777777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272EF" w14:textId="39BEE59D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B7E51" w14:textId="77777777" w:rsidR="00CC1A86" w:rsidRDefault="00CC1A86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040B8" w14:textId="77777777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FC376" w14:textId="77777777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A5FEE" w14:textId="77777777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F140A" w14:textId="77777777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090A9" w14:textId="77777777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A72BE" w14:textId="77777777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0CA93" w14:textId="77777777" w:rsidR="0096346C" w:rsidRDefault="0096346C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8444B" w14:textId="77777777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D0B163" w14:textId="77777777" w:rsidR="00372939" w:rsidRDefault="00372939" w:rsidP="00372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1E906" w14:textId="77777777" w:rsidR="00D15558" w:rsidRDefault="00D15558" w:rsidP="004919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3DC55EA6" w14:textId="77777777" w:rsidR="00FF68AB" w:rsidRDefault="00FF68AB" w:rsidP="00FF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CCED7B" w14:textId="77777777" w:rsidR="00D15558" w:rsidRDefault="00D15558" w:rsidP="004919A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</w:t>
      </w:r>
      <w:r w:rsidR="00E44F0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BBF6617" w14:textId="77777777" w:rsidR="00FF68AB" w:rsidRDefault="00FF68AB" w:rsidP="00FF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C7B77" w14:textId="77777777" w:rsidR="007E3DFF" w:rsidRDefault="00D15558" w:rsidP="00B7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>О</w:t>
      </w:r>
      <w:r w:rsidR="00C542D9" w:rsidRPr="00C542D9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393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38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F8225C">
        <w:rPr>
          <w:rFonts w:ascii="Times New Roman" w:hAnsi="Times New Roman" w:cs="Times New Roman"/>
          <w:sz w:val="28"/>
          <w:szCs w:val="28"/>
        </w:rPr>
        <w:t>8 Финансы и кредит</w:t>
      </w:r>
      <w:r w:rsidR="00B747FA">
        <w:rPr>
          <w:rFonts w:ascii="Times New Roman" w:hAnsi="Times New Roman" w:cs="Times New Roman"/>
          <w:sz w:val="28"/>
          <w:szCs w:val="28"/>
        </w:rPr>
        <w:t xml:space="preserve"> </w:t>
      </w:r>
      <w:r w:rsidR="009220BC">
        <w:rPr>
          <w:rFonts w:ascii="Times New Roman" w:hAnsi="Times New Roman" w:cs="Times New Roman"/>
          <w:sz w:val="28"/>
          <w:szCs w:val="28"/>
        </w:rPr>
        <w:t xml:space="preserve">(далее – программа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220BC">
        <w:rPr>
          <w:rFonts w:ascii="Times New Roman" w:hAnsi="Times New Roman" w:cs="Times New Roman"/>
          <w:sz w:val="28"/>
          <w:szCs w:val="28"/>
        </w:rPr>
        <w:t>)</w:t>
      </w:r>
      <w:r w:rsidR="005531FA">
        <w:rPr>
          <w:rFonts w:ascii="Times New Roman" w:hAnsi="Times New Roman" w:cs="Times New Roman"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разрабатывается</w:t>
      </w:r>
      <w:r w:rsidR="00F71AC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 </w:t>
      </w:r>
      <w:r w:rsidR="00B747FA">
        <w:rPr>
          <w:rFonts w:ascii="Times New Roman" w:hAnsi="Times New Roman" w:cs="Times New Roman"/>
          <w:sz w:val="28"/>
          <w:szCs w:val="28"/>
        </w:rPr>
        <w:t xml:space="preserve"> </w:t>
      </w:r>
      <w:r w:rsidR="00F71AC0">
        <w:rPr>
          <w:rFonts w:ascii="Times New Roman" w:hAnsi="Times New Roman" w:cs="Times New Roman"/>
          <w:sz w:val="28"/>
          <w:szCs w:val="28"/>
        </w:rPr>
        <w:t xml:space="preserve">№ 273-ФЗ) и </w:t>
      </w:r>
      <w:r w:rsidR="00E1507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E3DFF">
        <w:rPr>
          <w:rFonts w:ascii="Times New Roman" w:hAnsi="Times New Roman" w:cs="Times New Roman"/>
          <w:sz w:val="28"/>
          <w:szCs w:val="28"/>
        </w:rPr>
        <w:t>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</w:t>
      </w:r>
      <w:r w:rsidR="00FE787F">
        <w:rPr>
          <w:rFonts w:ascii="Times New Roman" w:hAnsi="Times New Roman" w:cs="Times New Roman"/>
          <w:sz w:val="28"/>
          <w:szCs w:val="28"/>
        </w:rPr>
        <w:t>)</w:t>
      </w:r>
      <w:r w:rsidR="005531FA">
        <w:rPr>
          <w:rFonts w:ascii="Times New Roman" w:hAnsi="Times New Roman" w:cs="Times New Roman"/>
          <w:sz w:val="28"/>
          <w:szCs w:val="28"/>
        </w:rPr>
        <w:t xml:space="preserve"> </w:t>
      </w:r>
      <w:r w:rsidR="007E3DFF">
        <w:rPr>
          <w:rFonts w:ascii="Times New Roman" w:hAnsi="Times New Roman" w:cs="Times New Roman"/>
          <w:sz w:val="28"/>
          <w:szCs w:val="28"/>
        </w:rPr>
        <w:t>с учетом требований рынка труда.</w:t>
      </w:r>
    </w:p>
    <w:p w14:paraId="61D9487D" w14:textId="77777777" w:rsidR="00F97741" w:rsidRDefault="00E1507C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B747FA">
        <w:rPr>
          <w:rFonts w:ascii="Times New Roman" w:hAnsi="Times New Roman" w:cs="Times New Roman"/>
          <w:sz w:val="28"/>
          <w:szCs w:val="28"/>
        </w:rPr>
        <w:t xml:space="preserve"> </w:t>
      </w:r>
      <w:r w:rsidR="00F97741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оценочных средств, методических материалов. </w:t>
      </w:r>
    </w:p>
    <w:p w14:paraId="67BECF74" w14:textId="5FF2829B" w:rsidR="00FE787F" w:rsidRDefault="0077180C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0C">
        <w:rPr>
          <w:rFonts w:ascii="Times New Roman" w:hAnsi="Times New Roman" w:cs="Times New Roman"/>
          <w:sz w:val="28"/>
          <w:szCs w:val="28"/>
        </w:rPr>
        <w:t xml:space="preserve"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</w:t>
      </w:r>
      <w:r w:rsidR="00CC1A86" w:rsidRPr="00D54F09">
        <w:rPr>
          <w:rFonts w:ascii="Times New Roman" w:hAnsi="Times New Roman" w:cs="Times New Roman"/>
          <w:sz w:val="28"/>
          <w:szCs w:val="28"/>
        </w:rPr>
        <w:t xml:space="preserve">(приказ Минобрнауки России от </w:t>
      </w:r>
      <w:r w:rsidR="00CC1A86" w:rsidRPr="00B34A8F">
        <w:rPr>
          <w:rFonts w:ascii="Times New Roman" w:hAnsi="Times New Roman" w:cs="Times New Roman"/>
          <w:sz w:val="28"/>
          <w:szCs w:val="28"/>
        </w:rPr>
        <w:t>0</w:t>
      </w:r>
      <w:r w:rsidR="00CC1A86">
        <w:rPr>
          <w:rFonts w:ascii="Times New Roman" w:hAnsi="Times New Roman" w:cs="Times New Roman"/>
          <w:sz w:val="28"/>
          <w:szCs w:val="28"/>
        </w:rPr>
        <w:t>6</w:t>
      </w:r>
      <w:r w:rsidR="00CC1A86" w:rsidRPr="00B34A8F">
        <w:rPr>
          <w:rFonts w:ascii="Times New Roman" w:hAnsi="Times New Roman" w:cs="Times New Roman"/>
          <w:sz w:val="28"/>
          <w:szCs w:val="28"/>
        </w:rPr>
        <w:t>.04.20</w:t>
      </w:r>
      <w:r w:rsidR="00CC1A86">
        <w:rPr>
          <w:rFonts w:ascii="Times New Roman" w:hAnsi="Times New Roman" w:cs="Times New Roman"/>
          <w:sz w:val="28"/>
          <w:szCs w:val="28"/>
        </w:rPr>
        <w:t>21 №245</w:t>
      </w:r>
      <w:r w:rsidR="00CC1A86" w:rsidRPr="00D54F09">
        <w:rPr>
          <w:rFonts w:ascii="Times New Roman" w:hAnsi="Times New Roman" w:cs="Times New Roman"/>
          <w:sz w:val="28"/>
          <w:szCs w:val="28"/>
        </w:rPr>
        <w:t>).</w:t>
      </w:r>
    </w:p>
    <w:p w14:paraId="1E29927F" w14:textId="77777777" w:rsidR="0077180C" w:rsidRDefault="0077180C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0C">
        <w:rPr>
          <w:rFonts w:ascii="Times New Roman" w:hAnsi="Times New Roman" w:cs="Times New Roman"/>
          <w:sz w:val="28"/>
          <w:szCs w:val="28"/>
        </w:rPr>
        <w:t>Информация о компонентах программы магистратуры размещена на официальном сайте Финансового университета в сети «Интернет», на образовательном портале.</w:t>
      </w:r>
    </w:p>
    <w:p w14:paraId="3BE5E78E" w14:textId="77777777" w:rsidR="00FF68AB" w:rsidRPr="0077180C" w:rsidRDefault="00FF68A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10F1E" w14:textId="77777777" w:rsidR="007C7EB0" w:rsidRDefault="007C7EB0" w:rsidP="004919A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B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3DDFE9E" w14:textId="77777777" w:rsidR="00FF68AB" w:rsidRDefault="00FF68AB" w:rsidP="00FF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DABAC" w14:textId="77777777" w:rsidR="00D15558" w:rsidRDefault="007C7EB0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ОС ВО </w:t>
      </w:r>
      <w:r w:rsidR="002106E4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>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</w:t>
      </w:r>
      <w:r w:rsidR="000E2211">
        <w:rPr>
          <w:rFonts w:ascii="Times New Roman" w:hAnsi="Times New Roman" w:cs="Times New Roman"/>
          <w:sz w:val="28"/>
          <w:szCs w:val="28"/>
        </w:rPr>
        <w:t>магистр»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225C">
        <w:rPr>
          <w:rFonts w:ascii="Times New Roman" w:hAnsi="Times New Roman" w:cs="Times New Roman"/>
          <w:sz w:val="28"/>
          <w:szCs w:val="28"/>
        </w:rPr>
        <w:t>8 Финансы и кредит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2FA8C4" w14:textId="77777777" w:rsidR="007C7EB0" w:rsidRDefault="007C7EB0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состоит в формировании и развитии у студентов личностных и профессиональных качеств, позволяющих обеспечить требования ОС ВО</w:t>
      </w:r>
      <w:r w:rsidR="002106E4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38E96D" w14:textId="77777777" w:rsidR="00D9053B" w:rsidRDefault="007C7EB0" w:rsidP="00D9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9D8F7F" w14:textId="77777777" w:rsidR="00D9053B" w:rsidRDefault="007C7EB0" w:rsidP="00D9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3B">
        <w:rPr>
          <w:rFonts w:ascii="Times New Roman" w:hAnsi="Times New Roman" w:cs="Times New Roman"/>
          <w:sz w:val="28"/>
          <w:szCs w:val="28"/>
        </w:rPr>
        <w:t>реализа</w:t>
      </w:r>
      <w:r w:rsidR="00535F0F" w:rsidRPr="00D9053B">
        <w:rPr>
          <w:rFonts w:ascii="Times New Roman" w:hAnsi="Times New Roman" w:cs="Times New Roman"/>
          <w:sz w:val="28"/>
          <w:szCs w:val="28"/>
        </w:rPr>
        <w:t>ция студентоцентрированного подхода к процессу обучения, формирование индивидуальных траекторий обучения;</w:t>
      </w:r>
    </w:p>
    <w:p w14:paraId="7808F0F3" w14:textId="77777777" w:rsidR="00D9053B" w:rsidRDefault="00535F0F" w:rsidP="00D9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3B">
        <w:rPr>
          <w:rFonts w:ascii="Times New Roman" w:hAnsi="Times New Roman" w:cs="Times New Roman"/>
          <w:sz w:val="28"/>
          <w:szCs w:val="28"/>
        </w:rPr>
        <w:lastRenderedPageBreak/>
        <w:t>реализация компетентностного подхода к процессу обучения;</w:t>
      </w:r>
    </w:p>
    <w:p w14:paraId="4A531648" w14:textId="68394495" w:rsidR="00535F0F" w:rsidRPr="00D9053B" w:rsidRDefault="00535F0F" w:rsidP="00D9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3B">
        <w:rPr>
          <w:rFonts w:ascii="Times New Roman" w:hAnsi="Times New Roman" w:cs="Times New Roman"/>
          <w:sz w:val="28"/>
          <w:szCs w:val="28"/>
        </w:rPr>
        <w:t xml:space="preserve">расширение вариативности выбора студентами дисциплин в рамках </w:t>
      </w:r>
      <w:r w:rsidR="00F71AC0" w:rsidRPr="00D9053B">
        <w:rPr>
          <w:rFonts w:ascii="Times New Roman" w:hAnsi="Times New Roman" w:cs="Times New Roman"/>
          <w:sz w:val="28"/>
          <w:szCs w:val="28"/>
        </w:rPr>
        <w:t>изб</w:t>
      </w:r>
      <w:r w:rsidRPr="00D9053B"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708AAE48" w14:textId="77777777" w:rsidR="00B747FA" w:rsidRPr="00B747FA" w:rsidRDefault="00B747FA" w:rsidP="00B7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CF01A" w14:textId="77777777" w:rsidR="00402C3F" w:rsidRDefault="000E2211" w:rsidP="004919A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3B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09A3D750" w14:textId="77777777" w:rsidR="00FF68AB" w:rsidRPr="00A94CBF" w:rsidRDefault="00FF68AB" w:rsidP="00FF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7BE93" w14:textId="77777777" w:rsidR="00F8225C" w:rsidRDefault="00990CA3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2D9">
        <w:rPr>
          <w:rFonts w:ascii="Times New Roman" w:hAnsi="Times New Roman" w:cs="Times New Roman"/>
          <w:sz w:val="28"/>
          <w:szCs w:val="28"/>
        </w:rPr>
        <w:t>рограмма</w:t>
      </w:r>
      <w:r w:rsidR="00B747FA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B747FA">
        <w:rPr>
          <w:rFonts w:ascii="Times New Roman" w:hAnsi="Times New Roman" w:cs="Times New Roman"/>
          <w:sz w:val="28"/>
          <w:szCs w:val="28"/>
        </w:rPr>
        <w:t xml:space="preserve"> </w:t>
      </w:r>
      <w:r w:rsidR="00402C3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38</w:t>
      </w:r>
      <w:r w:rsidR="00402C3F"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 w:rsidR="00402C3F">
        <w:rPr>
          <w:rFonts w:ascii="Times New Roman" w:hAnsi="Times New Roman" w:cs="Times New Roman"/>
          <w:sz w:val="28"/>
          <w:szCs w:val="28"/>
        </w:rPr>
        <w:t>.0</w:t>
      </w:r>
      <w:r w:rsidR="00F8225C">
        <w:rPr>
          <w:rFonts w:ascii="Times New Roman" w:hAnsi="Times New Roman" w:cs="Times New Roman"/>
          <w:sz w:val="28"/>
          <w:szCs w:val="28"/>
        </w:rPr>
        <w:t>8 Финансы и кредит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 w:rsidR="002F769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E2211">
        <w:rPr>
          <w:rFonts w:ascii="Times New Roman" w:hAnsi="Times New Roman" w:cs="Times New Roman"/>
          <w:sz w:val="28"/>
          <w:szCs w:val="28"/>
        </w:rPr>
        <w:t>направленност</w:t>
      </w:r>
      <w:r w:rsidR="00FE787F">
        <w:rPr>
          <w:rFonts w:ascii="Times New Roman" w:hAnsi="Times New Roman" w:cs="Times New Roman"/>
          <w:sz w:val="28"/>
          <w:szCs w:val="28"/>
        </w:rPr>
        <w:t>ь</w:t>
      </w:r>
      <w:r w:rsidR="009159D8">
        <w:rPr>
          <w:rFonts w:ascii="Times New Roman" w:hAnsi="Times New Roman" w:cs="Times New Roman"/>
          <w:sz w:val="28"/>
          <w:szCs w:val="28"/>
        </w:rPr>
        <w:t>:</w:t>
      </w:r>
      <w:r w:rsidR="00B747FA">
        <w:rPr>
          <w:rFonts w:ascii="Times New Roman" w:hAnsi="Times New Roman" w:cs="Times New Roman"/>
          <w:sz w:val="28"/>
          <w:szCs w:val="28"/>
        </w:rPr>
        <w:t xml:space="preserve"> </w:t>
      </w:r>
      <w:r w:rsidR="00FF68AB">
        <w:rPr>
          <w:rFonts w:ascii="Times New Roman" w:hAnsi="Times New Roman" w:cs="Times New Roman"/>
          <w:sz w:val="28"/>
          <w:szCs w:val="28"/>
        </w:rPr>
        <w:t>«</w:t>
      </w:r>
      <w:r w:rsidR="0098075D">
        <w:rPr>
          <w:rFonts w:ascii="Times New Roman" w:hAnsi="Times New Roman" w:cs="Times New Roman"/>
          <w:sz w:val="28"/>
          <w:szCs w:val="28"/>
        </w:rPr>
        <w:t>Анализ финансовых рынков</w:t>
      </w:r>
      <w:r w:rsidR="00FF68AB">
        <w:rPr>
          <w:rFonts w:ascii="Times New Roman" w:hAnsi="Times New Roman" w:cs="Times New Roman"/>
          <w:sz w:val="28"/>
          <w:szCs w:val="28"/>
        </w:rPr>
        <w:t>»</w:t>
      </w:r>
      <w:r w:rsidR="00875256">
        <w:rPr>
          <w:rFonts w:ascii="Times New Roman" w:hAnsi="Times New Roman" w:cs="Times New Roman"/>
          <w:sz w:val="28"/>
          <w:szCs w:val="28"/>
        </w:rPr>
        <w:t>.</w:t>
      </w:r>
    </w:p>
    <w:p w14:paraId="0BA6F52E" w14:textId="77777777" w:rsidR="00FF68AB" w:rsidRDefault="00FF68A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8AF38" w14:textId="77777777" w:rsidR="00D15558" w:rsidRDefault="00402C3F" w:rsidP="004919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0E2211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106B217" w14:textId="77777777" w:rsidR="00FF68AB" w:rsidRDefault="00FF68AB" w:rsidP="00FF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EADF6B" w14:textId="77777777" w:rsidR="00402C3F" w:rsidRDefault="00402C3F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4919A9">
        <w:rPr>
          <w:rFonts w:ascii="Times New Roman" w:hAnsi="Times New Roman" w:cs="Times New Roman"/>
          <w:sz w:val="28"/>
          <w:szCs w:val="28"/>
        </w:rPr>
        <w:t xml:space="preserve">: </w:t>
      </w:r>
      <w:r w:rsidR="00504A81">
        <w:rPr>
          <w:rFonts w:ascii="Times New Roman" w:hAnsi="Times New Roman" w:cs="Times New Roman"/>
          <w:sz w:val="28"/>
          <w:szCs w:val="28"/>
        </w:rPr>
        <w:t>за</w:t>
      </w:r>
      <w:r w:rsidR="003024D5"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2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04A81">
        <w:rPr>
          <w:rFonts w:ascii="Times New Roman" w:hAnsi="Times New Roman" w:cs="Times New Roman"/>
          <w:sz w:val="28"/>
          <w:szCs w:val="28"/>
        </w:rPr>
        <w:t xml:space="preserve"> </w:t>
      </w:r>
      <w:r w:rsidR="009E5E37">
        <w:rPr>
          <w:rFonts w:ascii="Times New Roman" w:hAnsi="Times New Roman" w:cs="Times New Roman"/>
          <w:sz w:val="28"/>
          <w:szCs w:val="28"/>
        </w:rPr>
        <w:t>6</w:t>
      </w:r>
      <w:r w:rsidR="00504A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7589D526" w14:textId="77777777" w:rsidR="00FE787F" w:rsidRDefault="00402C3F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04C28">
        <w:rPr>
          <w:rFonts w:ascii="Times New Roman" w:hAnsi="Times New Roman" w:cs="Times New Roman"/>
          <w:sz w:val="28"/>
          <w:szCs w:val="28"/>
        </w:rPr>
        <w:t>120</w:t>
      </w:r>
      <w:r w:rsidR="00B747FA">
        <w:rPr>
          <w:rFonts w:ascii="Times New Roman" w:hAnsi="Times New Roman" w:cs="Times New Roman"/>
          <w:sz w:val="28"/>
          <w:szCs w:val="28"/>
        </w:rPr>
        <w:t xml:space="preserve">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43C3055F" w14:textId="77777777" w:rsidR="00FE787F" w:rsidRPr="00DC04CF" w:rsidRDefault="00FE787F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</w:p>
    <w:p w14:paraId="2BB1DD03" w14:textId="77777777" w:rsidR="00FE787F" w:rsidRPr="00DC04CF" w:rsidRDefault="00FE787F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01 Образование (в сферах общего, среднего профессионального, дополнительного профессионального образования, высшего образования) и наука (в сфере реализации, в сфере научных исследований);</w:t>
      </w:r>
    </w:p>
    <w:p w14:paraId="61788B36" w14:textId="77777777" w:rsidR="00FE787F" w:rsidRPr="00DC04CF" w:rsidRDefault="00FE787F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08 Финансы и экономика (в экономических, финансовых, маркетинговых службах организаций финансового и нефинансового секторов экономики, органов государственной власти и местного самоуправления). </w:t>
      </w:r>
    </w:p>
    <w:p w14:paraId="68818FA0" w14:textId="77777777" w:rsidR="00FE787F" w:rsidRPr="00DC04CF" w:rsidRDefault="00FE787F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D6FD460" w14:textId="77777777" w:rsidR="00FE787F" w:rsidRPr="00DC04CF" w:rsidRDefault="00FE787F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деятельности: финансовые и денежно-кредитные отношения; денежные, финансовые и информационные потоки; национальные и мировые финансовые системы; финансы государственного сектора; финансы субъектов хозяйствования. </w:t>
      </w:r>
    </w:p>
    <w:p w14:paraId="56334C40" w14:textId="77777777" w:rsidR="00FE787F" w:rsidRPr="00DC04CF" w:rsidRDefault="00FE787F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Профессиональная деятельность выпускников, освоивших программы магистратуры, направлена на:</w:t>
      </w:r>
    </w:p>
    <w:p w14:paraId="09012A3D" w14:textId="77777777" w:rsidR="00FE787F" w:rsidRPr="00DC04CF" w:rsidRDefault="00FE787F" w:rsidP="00886C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проведение исследований актуальных научных проблем в области финансов и кредита на основе теоретического обоснования и современного инструментария, в том числе разработку новых эконометрических моделей исследуемых процессов, явлений и объектов, относящихся к сфере профессиональной деятельности;</w:t>
      </w:r>
    </w:p>
    <w:p w14:paraId="0CBE2AB9" w14:textId="77777777" w:rsidR="00FE787F" w:rsidRPr="00120170" w:rsidRDefault="00FE787F" w:rsidP="00886C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0170">
        <w:rPr>
          <w:rFonts w:ascii="Times New Roman" w:hAnsi="Times New Roman" w:cs="Times New Roman"/>
          <w:sz w:val="28"/>
          <w:szCs w:val="28"/>
        </w:rPr>
        <w:t>анализ результатов проведенных исследований, подготовку данных для составления финансовых обзоров, экспертно-аналитических заключений, отчетов и научных публикаций;</w:t>
      </w:r>
    </w:p>
    <w:p w14:paraId="7679B666" w14:textId="77777777" w:rsidR="00FE787F" w:rsidRPr="00120170" w:rsidRDefault="00FE787F" w:rsidP="00886C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0170">
        <w:rPr>
          <w:rFonts w:ascii="Times New Roman" w:hAnsi="Times New Roman" w:cs="Times New Roman"/>
          <w:sz w:val="28"/>
          <w:szCs w:val="28"/>
        </w:rPr>
        <w:t>разработку эффективных методов обеспечения функционирования организаций, в том числе финансово-кредитных на основе исследования проблем их финансовой устойчивости, оценки результатов финансово-хозяйственной деятельности с учетом фактора неопределенности;</w:t>
      </w:r>
    </w:p>
    <w:p w14:paraId="365753ED" w14:textId="77777777" w:rsidR="00FE787F" w:rsidRPr="00120170" w:rsidRDefault="00FE787F" w:rsidP="00886C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0170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разработку бюджетной политики, выбор эффективных инструментов ее реализации на основе изучения теоретических основ и методологических проблем обеспечения долгосрочной устойчивости бюджетной системы;  </w:t>
      </w:r>
    </w:p>
    <w:p w14:paraId="4F3B8217" w14:textId="77777777" w:rsidR="00FE787F" w:rsidRPr="00120170" w:rsidRDefault="00FE787F" w:rsidP="00886C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0170">
        <w:rPr>
          <w:rFonts w:ascii="Times New Roman" w:hAnsi="Times New Roman" w:cs="Times New Roman"/>
          <w:sz w:val="28"/>
          <w:szCs w:val="28"/>
        </w:rPr>
        <w:t>разработку бюджетов и финансовых планов, подготовку инновационных решений финансово-экономических задач как на уровне отдельных организаций, в том числе институтов финансового рынка, так и на уровне национальной экономики и публично-правовых образований;</w:t>
      </w:r>
    </w:p>
    <w:p w14:paraId="38FA81C6" w14:textId="77777777" w:rsidR="00FE787F" w:rsidRPr="00120170" w:rsidRDefault="00FE787F" w:rsidP="00886C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0170">
        <w:rPr>
          <w:rFonts w:ascii="Times New Roman" w:hAnsi="Times New Roman" w:cs="Times New Roman"/>
          <w:sz w:val="28"/>
          <w:szCs w:val="28"/>
        </w:rPr>
        <w:t>координацию стратегического и финансового планирования на уровне публично-правовых образований и организаций.</w:t>
      </w:r>
    </w:p>
    <w:p w14:paraId="7D516576" w14:textId="77777777" w:rsidR="00FE787F" w:rsidRPr="00DC04CF" w:rsidRDefault="00FE787F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/>
          <w:sz w:val="28"/>
          <w:szCs w:val="28"/>
        </w:rPr>
        <w:t>Профессиональная деятельность выпускников, освоивших программы магистратуры включает:</w:t>
      </w:r>
    </w:p>
    <w:p w14:paraId="36AE6C95" w14:textId="77777777" w:rsidR="00FE787F" w:rsidRPr="00120170" w:rsidRDefault="00FE787F" w:rsidP="00886C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0170">
        <w:rPr>
          <w:rFonts w:ascii="Times New Roman" w:hAnsi="Times New Roman" w:cs="Times New Roman"/>
          <w:sz w:val="28"/>
          <w:szCs w:val="28"/>
        </w:rPr>
        <w:t>управление финансами, денежными потоками, рисками,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 w:rsidRPr="00120170">
        <w:rPr>
          <w:rFonts w:ascii="Times New Roman" w:hAnsi="Times New Roman" w:cs="Times New Roman"/>
          <w:sz w:val="28"/>
          <w:szCs w:val="28"/>
        </w:rPr>
        <w:t xml:space="preserve">способность осуществлять контроль и координацию деятельности на всех уровнях управления экономическим субъектом, в органах государственной власти и местного самоуправления, неправительственных и общественных организациях;  </w:t>
      </w:r>
    </w:p>
    <w:p w14:paraId="5C886EC3" w14:textId="77777777" w:rsidR="00FE787F" w:rsidRDefault="00FE787F" w:rsidP="00886C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0170">
        <w:rPr>
          <w:rFonts w:ascii="Times New Roman" w:hAnsi="Times New Roman" w:cs="Times New Roman"/>
          <w:sz w:val="28"/>
          <w:szCs w:val="28"/>
        </w:rPr>
        <w:t xml:space="preserve">исследование деятельности как различных институтов и инфраструктуры финансового рынка, финансовых органов, так и </w:t>
      </w:r>
      <w:r w:rsidRPr="00DC04CF">
        <w:rPr>
          <w:rFonts w:ascii="Times New Roman" w:hAnsi="Times New Roman" w:cs="Times New Roman"/>
          <w:sz w:val="28"/>
          <w:szCs w:val="28"/>
        </w:rPr>
        <w:t>состояния, тенденций, прогнозов развития мирового и российского финансового рынка, финансов государственного и негосударственного секторов экономики</w:t>
      </w:r>
      <w:r w:rsidRPr="00120170">
        <w:rPr>
          <w:rFonts w:ascii="Times New Roman" w:hAnsi="Times New Roman" w:cs="Times New Roman"/>
          <w:sz w:val="28"/>
          <w:szCs w:val="28"/>
        </w:rPr>
        <w:t>, в академических и ведомственных научно-исследовательских учреждениях, негосударственных исследовательских фондах и организациях, консалтинговых и инвестиционных компаниях;</w:t>
      </w:r>
      <w:r w:rsidRPr="00DC04CF">
        <w:rPr>
          <w:rFonts w:ascii="Times New Roman" w:hAnsi="Times New Roman" w:cs="Times New Roman"/>
          <w:sz w:val="28"/>
          <w:szCs w:val="28"/>
        </w:rPr>
        <w:t xml:space="preserve"> оценку и интерпретацию полученных в ходе исследования результатов</w:t>
      </w:r>
      <w:r w:rsidR="005A56BF">
        <w:rPr>
          <w:rFonts w:ascii="Times New Roman" w:hAnsi="Times New Roman" w:cs="Times New Roman"/>
          <w:sz w:val="28"/>
          <w:szCs w:val="28"/>
        </w:rPr>
        <w:t>.</w:t>
      </w:r>
    </w:p>
    <w:p w14:paraId="790E187C" w14:textId="77777777" w:rsidR="00BB2DBE" w:rsidRPr="00FA4714" w:rsidRDefault="00BB2DBE" w:rsidP="0049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FA4714">
        <w:rPr>
          <w:rFonts w:ascii="Times New Roman" w:eastAsia="Times New Roman" w:hAnsi="Times New Roman" w:cs="Times New Roman"/>
          <w:color w:val="000000"/>
          <w:sz w:val="28"/>
        </w:rPr>
        <w:t>Программа направлена на подготовку кадров в области анализа финансового рынка.</w:t>
      </w:r>
    </w:p>
    <w:p w14:paraId="2CCE5199" w14:textId="77777777" w:rsidR="00BB2DBE" w:rsidRPr="00FA4714" w:rsidRDefault="00BB2DBE" w:rsidP="0049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4714">
        <w:rPr>
          <w:rFonts w:ascii="Times New Roman" w:eastAsia="Times New Roman" w:hAnsi="Times New Roman" w:cs="Times New Roman"/>
          <w:color w:val="000000"/>
          <w:sz w:val="28"/>
        </w:rPr>
        <w:t>В период бурно меняющейся ситуации на финансовом рынке, а также резких смен парадигм в экономике наличие квалифицированных финансовых аналитиков является чрезвычайно актуальным. В настоящее время в России нет профессиональных сообществ финансовых аналитиков, нет профессиональных стандартов и системы аттестации. Одной из причин является отсутствие отечественной системы подготовки кадров в этой области. До настоящего времени основную роль в подготовке финансовых аналитиков в России и основные стандарты в профессии задавал CFA Institute (США), который выдавал международный профессиональный сертификат CharteredFinancialAnalyst (CFA) (дипломированный финансовый аналитик). Создание системы подготовки кадров области финансовой аналитики в России позволит разработать отечественные профессиональные стандарты и организовать российские профессиональные сообщества в области финансового анализа.</w:t>
      </w:r>
    </w:p>
    <w:p w14:paraId="021D1A80" w14:textId="77777777" w:rsidR="00BB2DBE" w:rsidRPr="00FA4714" w:rsidRDefault="00BB2DBE" w:rsidP="0049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4714">
        <w:rPr>
          <w:rFonts w:ascii="Times New Roman" w:eastAsia="Times New Roman" w:hAnsi="Times New Roman" w:cs="Times New Roman"/>
          <w:color w:val="000000"/>
          <w:sz w:val="28"/>
        </w:rPr>
        <w:t xml:space="preserve">Методологическая новизна состоит в сочетании в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магистратуры </w:t>
      </w:r>
      <w:r w:rsidRPr="00FA4714">
        <w:rPr>
          <w:rFonts w:ascii="Times New Roman" w:eastAsia="Times New Roman" w:hAnsi="Times New Roman" w:cs="Times New Roman"/>
          <w:color w:val="000000"/>
          <w:sz w:val="28"/>
        </w:rPr>
        <w:t>двух направлений обучения – экономики и математики, симбиозе этих направлений науки для формирования профессиональных компетенций, связанных с квалифицированным анализом финансовых рынков.</w:t>
      </w:r>
    </w:p>
    <w:p w14:paraId="318E51A7" w14:textId="77777777" w:rsidR="00BB2DBE" w:rsidRPr="00FA4714" w:rsidRDefault="00BB2DBE" w:rsidP="0049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4714"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Методическая новизна состоит в форме подачи материала - онлайн курсах, новых формах самостоятельной учебной научной работы и новых формах </w:t>
      </w:r>
      <w:r w:rsidRPr="00FA4714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контроля результатов обучения - востребованности аналитических отчетов студентов на финансовом рынке.</w:t>
      </w:r>
    </w:p>
    <w:p w14:paraId="3BDF5381" w14:textId="77777777" w:rsidR="00BB2DBE" w:rsidRPr="00FA4714" w:rsidRDefault="00BB2DBE" w:rsidP="0049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FA4714">
        <w:rPr>
          <w:rFonts w:ascii="Times New Roman" w:eastAsia="Times New Roman" w:hAnsi="Times New Roman" w:cs="Times New Roman"/>
          <w:color w:val="000000"/>
          <w:sz w:val="28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магистратуры </w:t>
      </w:r>
      <w:r w:rsidRPr="00FA4714">
        <w:rPr>
          <w:rFonts w:ascii="Times New Roman" w:eastAsia="Times New Roman" w:hAnsi="Times New Roman" w:cs="Times New Roman"/>
          <w:color w:val="000000"/>
          <w:sz w:val="28"/>
        </w:rPr>
        <w:t xml:space="preserve">реализуется с использованием дистанционных технологий обучения. В процессе изучения обязательных дисциплин программы широко используются интерактивные и компьютерные технологии обучения. Использование новой, "сетевой", технологии позволит создать систему подготовки финансовых аналитиков, резко расширить географию обучения, а также повысить его качество через развитие практических компетенций в процессе обучения. </w:t>
      </w:r>
    </w:p>
    <w:p w14:paraId="0193528F" w14:textId="77777777" w:rsidR="00BB2DBE" w:rsidRPr="00FA4714" w:rsidRDefault="00BB2DBE" w:rsidP="0049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4714">
        <w:rPr>
          <w:rFonts w:ascii="Times New Roman" w:eastAsia="Times New Roman" w:hAnsi="Times New Roman" w:cs="Times New Roman"/>
          <w:color w:val="000000"/>
          <w:sz w:val="28"/>
        </w:rPr>
        <w:t>Программа будет наиболее востребована в регионах, где студенты получат возможность обучения без отрыва от работы и не совершая переезд с постоянного места жительства</w:t>
      </w:r>
    </w:p>
    <w:p w14:paraId="0BD2F17F" w14:textId="77777777" w:rsidR="00BB2DBE" w:rsidRPr="00FA4714" w:rsidRDefault="00BB2DBE" w:rsidP="0049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4714">
        <w:rPr>
          <w:rFonts w:ascii="Times New Roman" w:eastAsia="Times New Roman" w:hAnsi="Times New Roman" w:cs="Times New Roman"/>
          <w:color w:val="000000"/>
          <w:sz w:val="28"/>
        </w:rPr>
        <w:t>Деловыми партнерами программы являются информационное агентство «Интерфакс», ООО «Финунивергрупп», Ассоциация «НП РТС», ПАО Московская Биржа, инвестиционные и консалтинговые компании, в том числе региональные.</w:t>
      </w:r>
    </w:p>
    <w:p w14:paraId="36875BCC" w14:textId="77777777" w:rsidR="00BB2DBE" w:rsidRDefault="00BB2DBE" w:rsidP="004919A9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Студенты проходят практику в финансовых и аналитических подразделениях компаний, а также в информационном агентстве «Интерфакс», ООО «Финунивергрупп», компаниях – участниках Ассоциаци</w:t>
      </w:r>
      <w:r w:rsidR="00120170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«НП РТС», </w:t>
      </w:r>
      <w:r w:rsidR="00120170">
        <w:rPr>
          <w:rFonts w:ascii="Times New Roman" w:eastAsia="Times New Roman" w:hAnsi="Times New Roman" w:cs="Times New Roman"/>
          <w:color w:val="000000"/>
          <w:sz w:val="28"/>
        </w:rPr>
        <w:t xml:space="preserve">НАУФОР, </w:t>
      </w:r>
      <w:r>
        <w:rPr>
          <w:rFonts w:ascii="Times New Roman" w:eastAsia="Times New Roman" w:hAnsi="Times New Roman" w:cs="Times New Roman"/>
          <w:color w:val="000000"/>
          <w:sz w:val="28"/>
        </w:rPr>
        <w:t>ПАО Московская Биржа, инвестиционных и консалтинговых компаниях.</w:t>
      </w:r>
    </w:p>
    <w:p w14:paraId="01D96B1B" w14:textId="77777777" w:rsidR="00BB2DBE" w:rsidRPr="007230A8" w:rsidRDefault="00BB2DBE" w:rsidP="004919A9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Основными потребителями специалистов, получивших подготовку по данной магистерской программе, на рынке труда являются компании, являющиеся профессиональными участниками финансового рынка, информационное агентство «Интерфакс», ООО «Финунивергрупп», Ассоциация «НП РТС», ПАО Московская Биржа, </w:t>
      </w:r>
      <w:r w:rsidR="00120170">
        <w:rPr>
          <w:rFonts w:ascii="Times New Roman" w:eastAsia="Times New Roman" w:hAnsi="Times New Roman" w:cs="Times New Roman"/>
          <w:color w:val="000000"/>
          <w:sz w:val="28"/>
        </w:rPr>
        <w:t xml:space="preserve">НАУФОР,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инвестиционные и консалтинговые компании. Аналитики финансового рынка с математической подготовкой востребованы как в финансовых организациях, так и в казначействах компаний реального сектора экономики, а также способны начать собственный бизнес в области консалтинга и проведения инвестиционных операций. </w:t>
      </w:r>
    </w:p>
    <w:p w14:paraId="0CEE9945" w14:textId="77777777" w:rsidR="00BB2DBE" w:rsidRDefault="00BB2DBE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45A84" w14:textId="77777777" w:rsidR="00EF37B4" w:rsidRPr="005D0F8C" w:rsidRDefault="00EF37B4" w:rsidP="00EF37B4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90564444"/>
      <w:r w:rsidRPr="005D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ОРГАНИЗАЦИИ-ПАРТНЕРА</w:t>
      </w:r>
    </w:p>
    <w:p w14:paraId="1DA15E36" w14:textId="3FB81305" w:rsidR="00EF37B4" w:rsidRDefault="00EF37B4" w:rsidP="00EF37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B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Организацией-партнером при реализации образовательной программы</w:t>
      </w:r>
      <w:r w:rsidRPr="00EF37B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EF37B4">
        <w:rPr>
          <w:rFonts w:ascii="Times New Roman" w:hAnsi="Times New Roman" w:cs="Times New Roman"/>
          <w:sz w:val="28"/>
          <w:szCs w:val="28"/>
          <w:highlight w:val="yellow"/>
        </w:rPr>
        <w:t>38.04.08 Финансы и кредит</w:t>
      </w:r>
      <w:r w:rsidRPr="00EF37B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направленность программы магистратуры: Анализ финансовых рынков является </w:t>
      </w:r>
      <w:r w:rsidRPr="00EF37B4">
        <w:rPr>
          <w:rFonts w:ascii="Times New Roman" w:hAnsi="Times New Roman" w:cs="Times New Roman"/>
          <w:sz w:val="28"/>
          <w:szCs w:val="28"/>
          <w:highlight w:val="yellow"/>
        </w:rPr>
        <w:t>…………………организация-партнер …………………………….</w:t>
      </w:r>
    </w:p>
    <w:p w14:paraId="386BFE4C" w14:textId="77777777" w:rsidR="00EF37B4" w:rsidRPr="005D0F8C" w:rsidRDefault="00EF37B4" w:rsidP="00EF37B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387A90DC" w14:textId="77777777" w:rsidR="00915448" w:rsidRDefault="00915448" w:rsidP="00491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B65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51141982" w14:textId="77777777" w:rsidR="00FF68AB" w:rsidRPr="00837B65" w:rsidRDefault="00FF68AB" w:rsidP="00FF68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379BB" w14:textId="77777777" w:rsidR="00FE787F" w:rsidRPr="00837B65" w:rsidRDefault="00FE787F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магистратуры выпускники могут готовиться к решению задач профессиональной деятельности следующих типов: </w:t>
      </w:r>
    </w:p>
    <w:p w14:paraId="6B01A4D1" w14:textId="77777777" w:rsidR="00FE787F" w:rsidRPr="00837B65" w:rsidRDefault="00FE787F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B65">
        <w:rPr>
          <w:rFonts w:ascii="Times New Roman" w:hAnsi="Times New Roman" w:cs="Times New Roman"/>
          <w:i/>
          <w:sz w:val="28"/>
          <w:szCs w:val="28"/>
        </w:rPr>
        <w:t xml:space="preserve">аналитический: </w:t>
      </w:r>
    </w:p>
    <w:p w14:paraId="7B548185" w14:textId="77777777" w:rsidR="00886C72" w:rsidRDefault="00886C72" w:rsidP="0088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>а</w:t>
      </w:r>
      <w:r w:rsidR="00FE787F" w:rsidRPr="00886C72">
        <w:rPr>
          <w:rFonts w:ascii="Times New Roman" w:hAnsi="Times New Roman" w:cs="Times New Roman"/>
          <w:sz w:val="28"/>
          <w:szCs w:val="28"/>
        </w:rPr>
        <w:t>нализ и оценка эффективности применяемых методов и инст</w:t>
      </w:r>
      <w:r w:rsidR="005531FA" w:rsidRPr="00886C72">
        <w:rPr>
          <w:rFonts w:ascii="Times New Roman" w:hAnsi="Times New Roman" w:cs="Times New Roman"/>
          <w:sz w:val="28"/>
          <w:szCs w:val="28"/>
        </w:rPr>
        <w:t>рументов финансового и денежно-</w:t>
      </w:r>
      <w:r w:rsidR="00FE787F" w:rsidRPr="00886C72">
        <w:rPr>
          <w:rFonts w:ascii="Times New Roman" w:hAnsi="Times New Roman" w:cs="Times New Roman"/>
          <w:sz w:val="28"/>
          <w:szCs w:val="28"/>
        </w:rPr>
        <w:t xml:space="preserve">кредитного регулирования экономики в контексте обеспечения экономического роста и достижения финансовой стабильности;  </w:t>
      </w:r>
    </w:p>
    <w:p w14:paraId="5A1D1539" w14:textId="77777777" w:rsidR="00886C72" w:rsidRDefault="00FE787F" w:rsidP="0088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lastRenderedPageBreak/>
        <w:t>анализ и оценка финансовой устойчивости и результативности,</w:t>
      </w:r>
      <w:r w:rsidR="003B233C" w:rsidRPr="00886C72">
        <w:rPr>
          <w:rFonts w:ascii="Times New Roman" w:hAnsi="Times New Roman" w:cs="Times New Roman"/>
          <w:sz w:val="28"/>
          <w:szCs w:val="28"/>
        </w:rPr>
        <w:t xml:space="preserve"> </w:t>
      </w:r>
      <w:r w:rsidR="004919A9" w:rsidRPr="00886C72">
        <w:rPr>
          <w:rFonts w:ascii="Times New Roman" w:hAnsi="Times New Roman" w:cs="Times New Roman"/>
          <w:sz w:val="28"/>
          <w:szCs w:val="28"/>
        </w:rPr>
        <w:t>рисков, прогнозирование</w:t>
      </w:r>
      <w:r w:rsidRPr="00886C72">
        <w:rPr>
          <w:rFonts w:ascii="Times New Roman" w:hAnsi="Times New Roman" w:cs="Times New Roman"/>
          <w:sz w:val="28"/>
          <w:szCs w:val="28"/>
        </w:rPr>
        <w:t xml:space="preserve"> динамики основных финансово-экономических показателей на микро-, мезо- и макроуровне;</w:t>
      </w:r>
    </w:p>
    <w:p w14:paraId="48048494" w14:textId="77777777" w:rsidR="00886C72" w:rsidRDefault="00FE787F" w:rsidP="0088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>анализ проектов бюджетов, финансовых прогнозов и планов финансово-хозяйственной деятельности,</w:t>
      </w:r>
    </w:p>
    <w:p w14:paraId="6D38FE5C" w14:textId="77777777" w:rsidR="00886C72" w:rsidRDefault="00FE787F" w:rsidP="0088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>анализ, оценка и совершенствование методики расчета финансово-экономических показателей, характеризующих деятельность организаций, органов государственной власти и местного самоуправления;</w:t>
      </w:r>
    </w:p>
    <w:p w14:paraId="31D4B498" w14:textId="5CBA2C0E" w:rsidR="00FE787F" w:rsidRPr="00886C72" w:rsidRDefault="00FE787F" w:rsidP="0088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>анализ и оценка деятельности как различных институтов и инфраструктуры финансового рынка, финансовых органов, так и состояния, тенденций, прогнозов развития мирового и российского финансового рынка, финансов государственного и негосударственного секторов экономики;</w:t>
      </w:r>
    </w:p>
    <w:p w14:paraId="0696E9D5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 xml:space="preserve">проектно-экономический: </w:t>
      </w:r>
    </w:p>
    <w:p w14:paraId="0CBE93FD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 xml:space="preserve">подготовка финансового обоснования проектов и программ развития организаций, публично-правовых образований; </w:t>
      </w:r>
    </w:p>
    <w:p w14:paraId="618B7703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 xml:space="preserve">разработка проектов нормативных правовых документов, методических материалов, а также предложений и мероприятий по реализации подготовленных проектов и программ; </w:t>
      </w:r>
    </w:p>
    <w:p w14:paraId="4FE321F4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 xml:space="preserve">подготовка проектов бюджетов и финансовых планов на основе разработки и принятия инновационных решений финансово-экономических и управленческих задач как на уровне отдельных организаций, в том </w:t>
      </w:r>
      <w:r w:rsidR="004919A9" w:rsidRPr="00886C72">
        <w:rPr>
          <w:rFonts w:ascii="Times New Roman" w:hAnsi="Times New Roman" w:cs="Times New Roman"/>
          <w:sz w:val="28"/>
          <w:szCs w:val="28"/>
        </w:rPr>
        <w:t>числе, институтов</w:t>
      </w:r>
      <w:r w:rsidRPr="00886C72">
        <w:rPr>
          <w:rFonts w:ascii="Times New Roman" w:hAnsi="Times New Roman" w:cs="Times New Roman"/>
          <w:sz w:val="28"/>
          <w:szCs w:val="28"/>
        </w:rPr>
        <w:t xml:space="preserve"> финансового рынка, так и на уровне публично-правовых образований;</w:t>
      </w:r>
    </w:p>
    <w:p w14:paraId="0D3F6610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>владение новейшими методами и инструментами решения проектно-экономических задач, в том числе, в условиях цифровой экономики и развития Финтеха;</w:t>
      </w:r>
    </w:p>
    <w:p w14:paraId="40BA98C6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>разработка/участие в разработке ключевых показателей результативности деятельности/проекта (KPI) /использования финансовых ресурсов;</w:t>
      </w:r>
    </w:p>
    <w:p w14:paraId="1593A2F1" w14:textId="165E74FC" w:rsidR="00FE787F" w:rsidRP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>разработка принципов /основ формирования баз финансовой информации;</w:t>
      </w:r>
    </w:p>
    <w:p w14:paraId="5A666544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04CF">
        <w:rPr>
          <w:rFonts w:ascii="Times New Roman" w:hAnsi="Times New Roman"/>
          <w:i/>
          <w:sz w:val="28"/>
          <w:szCs w:val="28"/>
        </w:rPr>
        <w:t xml:space="preserve">организационно-управленческий: </w:t>
      </w:r>
    </w:p>
    <w:p w14:paraId="170B0B28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 xml:space="preserve">разработка стратегии развития и финансовой политики как на уровне отдельных организаций, в том </w:t>
      </w:r>
      <w:r w:rsidR="004919A9" w:rsidRPr="00886C72">
        <w:rPr>
          <w:rFonts w:ascii="Times New Roman" w:hAnsi="Times New Roman" w:cs="Times New Roman"/>
          <w:sz w:val="28"/>
          <w:szCs w:val="28"/>
        </w:rPr>
        <w:t>числе, институтов</w:t>
      </w:r>
      <w:r w:rsidRPr="00886C72">
        <w:rPr>
          <w:rFonts w:ascii="Times New Roman" w:hAnsi="Times New Roman" w:cs="Times New Roman"/>
          <w:sz w:val="28"/>
          <w:szCs w:val="28"/>
        </w:rPr>
        <w:t xml:space="preserve"> финансового рынка, так и на уровне публично-правовых образований;</w:t>
      </w:r>
    </w:p>
    <w:p w14:paraId="062499D0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 xml:space="preserve">управление денежными потоками на различных фазах экономического цикла, в том числе в условиях кризиса, владение методами антикризисного управления, оценки рисков и их хеджирования в целях достижения финансовой стабильности на макро-, мезо- и микроэкономическом уровнях и </w:t>
      </w:r>
      <w:r w:rsidR="004919A9" w:rsidRPr="00886C72">
        <w:rPr>
          <w:rFonts w:ascii="Times New Roman" w:hAnsi="Times New Roman" w:cs="Times New Roman"/>
          <w:sz w:val="28"/>
          <w:szCs w:val="28"/>
        </w:rPr>
        <w:t>устойчивости организаций</w:t>
      </w:r>
      <w:r w:rsidRPr="00886C72">
        <w:rPr>
          <w:rFonts w:ascii="Times New Roman" w:hAnsi="Times New Roman" w:cs="Times New Roman"/>
          <w:sz w:val="28"/>
          <w:szCs w:val="28"/>
        </w:rPr>
        <w:t xml:space="preserve">, финансовой и бюджетной систем; </w:t>
      </w:r>
    </w:p>
    <w:p w14:paraId="6D836A67" w14:textId="70C6652E" w:rsidR="00FE787F" w:rsidRP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>руководство временными творческими коллективами, исследовательскими и проектными группами, создаваемыми для разработки финансовых аспектов инновационных решений;</w:t>
      </w:r>
    </w:p>
    <w:p w14:paraId="62768E3D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 xml:space="preserve">консалтинговый: </w:t>
      </w:r>
    </w:p>
    <w:p w14:paraId="4683678B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 xml:space="preserve">финансовое консультирование по широкому спектру финансовых услуг, управления финансами государственного и негосударственного секторов экономики, управление процессом финансового консультирования в </w:t>
      </w:r>
      <w:r w:rsidR="00FC386C" w:rsidRPr="00886C72">
        <w:rPr>
          <w:rFonts w:ascii="Times New Roman" w:hAnsi="Times New Roman" w:cs="Times New Roman"/>
          <w:sz w:val="28"/>
          <w:szCs w:val="28"/>
        </w:rPr>
        <w:t>организации (</w:t>
      </w:r>
      <w:r w:rsidRPr="00886C72">
        <w:rPr>
          <w:rFonts w:ascii="Times New Roman" w:hAnsi="Times New Roman" w:cs="Times New Roman"/>
          <w:sz w:val="28"/>
          <w:szCs w:val="28"/>
        </w:rPr>
        <w:t>включая финансово-кредитные организации) и органах государственной власти;</w:t>
      </w:r>
    </w:p>
    <w:p w14:paraId="75A0FC4C" w14:textId="03614AE8" w:rsidR="00FE787F" w:rsidRP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консалтинговых исследований финансовых проблем по заказам организаций, органов государственной власти и органов местного самоуправления и разработка предложений по совершенствованию финансовых аспектов их деятельности; </w:t>
      </w:r>
    </w:p>
    <w:p w14:paraId="4F99123B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>научно-исследовательский:</w:t>
      </w:r>
    </w:p>
    <w:p w14:paraId="37B76601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>исследование актуальных проблем развития современной финансово-кредитной сферы и финансов государственного сектора на основе поиска, сбора, обработки, анализа и систематизации информации в соответствии с разработанными планами и программами проведения исследований в области финансов и кредита;</w:t>
      </w:r>
    </w:p>
    <w:p w14:paraId="531EAF72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 xml:space="preserve">исследование современного состояния и тенденций развития финансово-кредитной сферы, финансов государственного сектора; </w:t>
      </w:r>
    </w:p>
    <w:p w14:paraId="40ADA031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 xml:space="preserve">разработка инструментов и методов анализа финансово-кредитной сферы, финансов государственного и негосударственного секторов для целей эффективного управления финансами организаций, институтами финансового рынка, бюджетами публично-правовых образований; </w:t>
      </w:r>
    </w:p>
    <w:p w14:paraId="1952EDE9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 xml:space="preserve">анализ и обобщение полученных результатов исследования для разработки финансовых аспектов перспективных направлений инновационного развития, минимизации рисков, достижения финансовой устойчивости организаций (включая финансово-кредитные организации) и бюджетной системы в целом, составления финансовых обзоров, экспертно-аналитических заключений, составления финансовых обзоров, отчетов и научных публикаций в области финансов и кредита; </w:t>
      </w:r>
    </w:p>
    <w:p w14:paraId="14A04D66" w14:textId="3A70ED78" w:rsidR="00FE787F" w:rsidRP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>разработка теоретических, динамических и экономико-математических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14:paraId="0610CEF7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>педагогический:</w:t>
      </w:r>
    </w:p>
    <w:p w14:paraId="7A652038" w14:textId="77777777" w:rsid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 xml:space="preserve">преподавание дисциплин финансово-кредитной направленности в образовательных организациях высшего образования (уровень бакалавриата) и дополнительного профессионального образования; </w:t>
      </w:r>
    </w:p>
    <w:p w14:paraId="369BD88A" w14:textId="708005A3" w:rsidR="00FE787F" w:rsidRPr="00886C72" w:rsidRDefault="00FE787F" w:rsidP="0088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C72">
        <w:rPr>
          <w:rFonts w:ascii="Times New Roman" w:hAnsi="Times New Roman" w:cs="Times New Roman"/>
          <w:sz w:val="28"/>
          <w:szCs w:val="28"/>
        </w:rPr>
        <w:t xml:space="preserve">участие в разработке примерных образовательных программ и учебно-методических материалов по дисциплинам финансово-кредитной направленности. </w:t>
      </w:r>
    </w:p>
    <w:p w14:paraId="13CEEC92" w14:textId="77777777" w:rsidR="004919A9" w:rsidRDefault="004919A9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646A1" w14:textId="77777777" w:rsidR="00993935" w:rsidRDefault="00402C3F" w:rsidP="004919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3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04C28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CE03AB1" w14:textId="77777777" w:rsidR="00FF68AB" w:rsidRDefault="00FF68AB" w:rsidP="00FF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389EF2" w14:textId="2B84B387" w:rsidR="002F769F" w:rsidRDefault="002669AA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 ВО </w:t>
      </w:r>
      <w:r w:rsidR="002106E4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287B" w:rsidRPr="00993935">
        <w:rPr>
          <w:rFonts w:ascii="Times New Roman" w:hAnsi="Times New Roman" w:cs="Times New Roman"/>
          <w:sz w:val="28"/>
          <w:szCs w:val="28"/>
        </w:rPr>
        <w:t xml:space="preserve">ыпускник, освоивший </w:t>
      </w:r>
      <w:r w:rsidR="00402C3F" w:rsidRPr="00993935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E4287B" w:rsidRPr="0099393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04C28">
        <w:rPr>
          <w:rFonts w:ascii="Times New Roman" w:hAnsi="Times New Roman" w:cs="Times New Roman"/>
          <w:sz w:val="28"/>
          <w:szCs w:val="28"/>
        </w:rPr>
        <w:t>магистратуры</w:t>
      </w:r>
      <w:r w:rsidR="00E4287B" w:rsidRPr="00993935">
        <w:rPr>
          <w:rFonts w:ascii="Times New Roman" w:hAnsi="Times New Roman" w:cs="Times New Roman"/>
          <w:sz w:val="28"/>
          <w:szCs w:val="28"/>
        </w:rPr>
        <w:t>, должен обладать следующими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 w:rsidR="004919A9">
        <w:rPr>
          <w:rFonts w:ascii="Times New Roman" w:hAnsi="Times New Roman" w:cs="Times New Roman"/>
          <w:sz w:val="28"/>
          <w:szCs w:val="28"/>
        </w:rPr>
        <w:t>универсальными компетенциями</w:t>
      </w:r>
      <w:r w:rsidR="008A394B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направления</w:t>
      </w:r>
      <w:r w:rsidR="00F3080E">
        <w:rPr>
          <w:rFonts w:ascii="Times New Roman" w:hAnsi="Times New Roman" w:cs="Times New Roman"/>
          <w:sz w:val="28"/>
          <w:szCs w:val="28"/>
        </w:rPr>
        <w:t xml:space="preserve"> (общепрофессиональны</w:t>
      </w:r>
      <w:r w:rsidR="008F234E">
        <w:rPr>
          <w:rFonts w:ascii="Times New Roman" w:hAnsi="Times New Roman" w:cs="Times New Roman"/>
          <w:sz w:val="28"/>
          <w:szCs w:val="28"/>
        </w:rPr>
        <w:t>ми</w:t>
      </w:r>
      <w:r w:rsidR="00F3080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8F234E">
        <w:rPr>
          <w:rFonts w:ascii="Times New Roman" w:hAnsi="Times New Roman" w:cs="Times New Roman"/>
          <w:sz w:val="28"/>
          <w:szCs w:val="28"/>
        </w:rPr>
        <w:t>ями</w:t>
      </w:r>
      <w:r w:rsidR="00F3080E">
        <w:rPr>
          <w:rFonts w:ascii="Times New Roman" w:hAnsi="Times New Roman" w:cs="Times New Roman"/>
          <w:sz w:val="28"/>
          <w:szCs w:val="28"/>
        </w:rPr>
        <w:t>):</w:t>
      </w:r>
    </w:p>
    <w:p w14:paraId="1CE7FEAA" w14:textId="0B217137" w:rsidR="00760446" w:rsidRDefault="00760446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0F9F7" w14:textId="77777777" w:rsidR="00760446" w:rsidRDefault="00760446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6937D" w14:textId="77777777" w:rsidR="00FF68AB" w:rsidRDefault="00FF68AB" w:rsidP="00491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4F9A1" w14:textId="77777777" w:rsidR="0077180C" w:rsidRDefault="008A394B" w:rsidP="00491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77180C" w:rsidRPr="00DF35C9">
        <w:rPr>
          <w:rFonts w:ascii="Times New Roman" w:hAnsi="Times New Roman" w:cs="Times New Roman"/>
          <w:b/>
          <w:sz w:val="28"/>
          <w:szCs w:val="28"/>
        </w:rPr>
        <w:t>ниверсальны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7180C" w:rsidRPr="00DF35C9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 и индикаторы их достижения</w:t>
      </w:r>
      <w:r w:rsidR="0077180C" w:rsidRPr="00DF35C9">
        <w:rPr>
          <w:rFonts w:ascii="Times New Roman" w:hAnsi="Times New Roman" w:cs="Times New Roman"/>
          <w:b/>
          <w:sz w:val="28"/>
          <w:szCs w:val="28"/>
        </w:rPr>
        <w:t>:</w:t>
      </w:r>
    </w:p>
    <w:p w14:paraId="1BA95973" w14:textId="77777777" w:rsidR="00FF68AB" w:rsidRDefault="00FF68AB" w:rsidP="00491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2753"/>
        <w:gridCol w:w="5649"/>
      </w:tblGrid>
      <w:tr w:rsidR="00915448" w:rsidRPr="00636FC9" w14:paraId="467D5687" w14:textId="77777777" w:rsidTr="004919A9">
        <w:tc>
          <w:tcPr>
            <w:tcW w:w="856" w:type="pct"/>
          </w:tcPr>
          <w:p w14:paraId="4AD960F3" w14:textId="77777777" w:rsidR="00915448" w:rsidRPr="00636FC9" w:rsidRDefault="00915448" w:rsidP="0049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358" w:type="pct"/>
            <w:vAlign w:val="center"/>
          </w:tcPr>
          <w:p w14:paraId="106931C2" w14:textId="77777777" w:rsidR="00915448" w:rsidRPr="00636FC9" w:rsidRDefault="00915448" w:rsidP="0049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универсальных компетенций выпускника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2786" w:type="pct"/>
          </w:tcPr>
          <w:p w14:paraId="2EA68D09" w14:textId="77777777" w:rsidR="00915448" w:rsidRPr="00636FC9" w:rsidRDefault="00915448" w:rsidP="0049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универсальных компетенций</w:t>
            </w:r>
          </w:p>
        </w:tc>
      </w:tr>
      <w:tr w:rsidR="00915448" w:rsidRPr="001B7659" w14:paraId="791D2A7E" w14:textId="77777777" w:rsidTr="004919A9">
        <w:tc>
          <w:tcPr>
            <w:tcW w:w="856" w:type="pct"/>
          </w:tcPr>
          <w:p w14:paraId="516D6517" w14:textId="77777777" w:rsidR="00915448" w:rsidRPr="00EE7A2C" w:rsidRDefault="00915448" w:rsidP="004919A9">
            <w:pPr>
              <w:pStyle w:val="Default"/>
              <w:jc w:val="both"/>
            </w:pPr>
            <w:r>
              <w:t>Общенаучные</w:t>
            </w:r>
          </w:p>
        </w:tc>
        <w:tc>
          <w:tcPr>
            <w:tcW w:w="1358" w:type="pct"/>
          </w:tcPr>
          <w:p w14:paraId="6CCBFA58" w14:textId="77777777" w:rsidR="00915448" w:rsidRPr="001B7659" w:rsidRDefault="00915448" w:rsidP="004919A9">
            <w:pPr>
              <w:pStyle w:val="Default"/>
            </w:pPr>
            <w:r w:rsidRPr="00EE7A2C">
              <w:t xml:space="preserve">Способность к абстрактному мышлению, </w:t>
            </w:r>
            <w:r>
              <w:t xml:space="preserve">  критическому анализу проблемных ситуаций на основе системного подхода, выработке стратегии действий</w:t>
            </w:r>
            <w:r w:rsidRPr="00EE7A2C">
              <w:t xml:space="preserve"> (УК-1)</w:t>
            </w:r>
          </w:p>
        </w:tc>
        <w:tc>
          <w:tcPr>
            <w:tcW w:w="2786" w:type="pct"/>
          </w:tcPr>
          <w:p w14:paraId="684FFDC0" w14:textId="77777777" w:rsidR="00915448" w:rsidRPr="001B7659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деятельности.</w:t>
            </w:r>
          </w:p>
          <w:p w14:paraId="5FC68B49" w14:textId="77777777" w:rsidR="00915448" w:rsidRPr="001B7659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Демонстрирует способы осмысления и критического анализа проблемных ситуаций.</w:t>
            </w:r>
          </w:p>
          <w:p w14:paraId="5EDA55DF" w14:textId="77777777" w:rsidR="00915448" w:rsidRPr="001B7659" w:rsidRDefault="00915448" w:rsidP="004919A9">
            <w:pPr>
              <w:pStyle w:val="Default"/>
            </w:pPr>
            <w:r w:rsidRPr="001B7659">
              <w:t>3. Предлагает нестандартное решение проблем, новые оригинальные проекты, вырабатывает стратегию действий на основе системного подхода</w:t>
            </w:r>
          </w:p>
        </w:tc>
      </w:tr>
      <w:tr w:rsidR="00915448" w:rsidRPr="001B7659" w14:paraId="49943FD8" w14:textId="77777777" w:rsidTr="004919A9">
        <w:tc>
          <w:tcPr>
            <w:tcW w:w="856" w:type="pct"/>
          </w:tcPr>
          <w:p w14:paraId="6EF425D9" w14:textId="77777777" w:rsidR="004919A9" w:rsidRDefault="00915448" w:rsidP="00491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 w:rsidR="00491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75CDC43" w14:textId="77777777" w:rsidR="00915448" w:rsidRPr="001B7659" w:rsidRDefault="00915448" w:rsidP="00491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</w:p>
        </w:tc>
        <w:tc>
          <w:tcPr>
            <w:tcW w:w="1358" w:type="pct"/>
          </w:tcPr>
          <w:p w14:paraId="307AB581" w14:textId="77777777" w:rsidR="00915448" w:rsidRPr="001B7659" w:rsidRDefault="00915448" w:rsidP="00491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коммуникативные технологии,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владеть иностранным языком на уровне, позволяющем осуществлять профессиональную и исследовательскую деятельность, в т.ч. в иноязычной среде    (УК-2)</w:t>
            </w:r>
          </w:p>
        </w:tc>
        <w:tc>
          <w:tcPr>
            <w:tcW w:w="2786" w:type="pct"/>
          </w:tcPr>
          <w:p w14:paraId="6E91F46C" w14:textId="77777777" w:rsidR="00915448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коммуникативные технологии, включая современные, для академического и профессионального взаимодействия.</w:t>
            </w:r>
          </w:p>
          <w:p w14:paraId="705AB5EA" w14:textId="77777777" w:rsidR="00915448" w:rsidRPr="001B7659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Общается на иностранном языке в сфере профессиональной деятельности и в научной среде в письменной и устной форме.</w:t>
            </w:r>
          </w:p>
          <w:p w14:paraId="6301B463" w14:textId="77777777" w:rsidR="00915448" w:rsidRPr="001B7659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. Выступает на иностранном языке с научными докладами / презентациями, представляет научные результаты на конференциях и </w:t>
            </w:r>
            <w:r w:rsidR="004919A9"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симпозиумах; </w:t>
            </w:r>
            <w:r w:rsidR="004919A9" w:rsidRPr="004919A9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  <w:r w:rsidR="003B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в научных дискуссиях и дебатах.</w:t>
            </w:r>
          </w:p>
          <w:p w14:paraId="537226D6" w14:textId="77777777" w:rsidR="00915448" w:rsidRPr="001B7659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 Демонстрирует владение научным речевым этикетом, основами риторики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научных статей на иностранном языке.</w:t>
            </w:r>
          </w:p>
          <w:p w14:paraId="5D48B6A8" w14:textId="77777777" w:rsidR="00915448" w:rsidRPr="001B7659" w:rsidRDefault="00915448" w:rsidP="00491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5. Работает со специальной иностранной литературой и документацией на иностранном языке.</w:t>
            </w:r>
          </w:p>
        </w:tc>
      </w:tr>
      <w:tr w:rsidR="00915448" w:rsidRPr="00EE7A2C" w14:paraId="3D499AE8" w14:textId="77777777" w:rsidTr="004919A9">
        <w:tc>
          <w:tcPr>
            <w:tcW w:w="856" w:type="pct"/>
            <w:vMerge w:val="restart"/>
          </w:tcPr>
          <w:p w14:paraId="57622220" w14:textId="77777777" w:rsidR="00915448" w:rsidRPr="00EE7A2C" w:rsidRDefault="00915448" w:rsidP="00491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Социально-личностные</w:t>
            </w:r>
          </w:p>
        </w:tc>
        <w:tc>
          <w:tcPr>
            <w:tcW w:w="1358" w:type="pct"/>
          </w:tcPr>
          <w:p w14:paraId="6AC40B9A" w14:textId="77777777" w:rsidR="00915448" w:rsidRPr="00EE7A2C" w:rsidRDefault="00915448" w:rsidP="00491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B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реализовывать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соответствии с важностью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методы повышения ее эффективности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(УК-3)</w:t>
            </w:r>
          </w:p>
        </w:tc>
        <w:tc>
          <w:tcPr>
            <w:tcW w:w="2786" w:type="pct"/>
          </w:tcPr>
          <w:p w14:paraId="7DFDF4F3" w14:textId="77777777" w:rsidR="00915448" w:rsidRPr="00EE7A2C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1.Объективно оценивает свои возможности и требования различных социальных ситуаций, принимает решения в соответствии с данной оценкой и требованиями. </w:t>
            </w:r>
          </w:p>
          <w:p w14:paraId="12AAFE99" w14:textId="77777777" w:rsidR="00915448" w:rsidRPr="00EE7A2C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2.Актуализирует свой личностный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источники роста и </w:t>
            </w:r>
            <w:r w:rsidR="004919A9" w:rsidRPr="00EE7A2C">
              <w:rPr>
                <w:rFonts w:ascii="Times New Roman" w:hAnsi="Times New Roman" w:cs="Times New Roman"/>
                <w:sz w:val="24"/>
                <w:szCs w:val="24"/>
              </w:rPr>
              <w:t>развития собственной</w:t>
            </w:r>
            <w:r w:rsidR="003B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A9"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5F1D9" w14:textId="77777777" w:rsidR="00915448" w:rsidRPr="00EE7A2C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3.Определяет приоритеты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важностью задач.</w:t>
            </w:r>
          </w:p>
          <w:p w14:paraId="2A4BE980" w14:textId="77777777" w:rsidR="00915448" w:rsidRPr="00EE7A2C" w:rsidRDefault="00915448" w:rsidP="00491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и демонстрирует методы повышения эффективности собственной  деятельности.</w:t>
            </w:r>
          </w:p>
        </w:tc>
      </w:tr>
      <w:tr w:rsidR="00915448" w:rsidRPr="00636FC9" w14:paraId="211DFFBF" w14:textId="77777777" w:rsidTr="004919A9">
        <w:tc>
          <w:tcPr>
            <w:tcW w:w="856" w:type="pct"/>
            <w:vMerge/>
          </w:tcPr>
          <w:p w14:paraId="4BC89417" w14:textId="77777777" w:rsidR="00915448" w:rsidRPr="001B197C" w:rsidRDefault="00915448" w:rsidP="00491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</w:tcPr>
          <w:p w14:paraId="68E62014" w14:textId="77777777" w:rsidR="00915448" w:rsidRPr="00636FC9" w:rsidRDefault="00915448" w:rsidP="00491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7C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2786" w:type="pct"/>
          </w:tcPr>
          <w:p w14:paraId="5F69846B" w14:textId="77777777" w:rsidR="00915448" w:rsidRPr="001B7659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A4">
              <w:rPr>
                <w:sz w:val="24"/>
                <w:szCs w:val="24"/>
              </w:rPr>
              <w:t>1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.Демонстрирует понимание разнообразия культур в процессе межкультурного взаимодействия.</w:t>
            </w:r>
          </w:p>
          <w:p w14:paraId="6E09DEF3" w14:textId="77777777" w:rsidR="00915448" w:rsidRPr="001B7659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0BBB0791" w14:textId="77777777" w:rsidR="00915448" w:rsidRPr="00636FC9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Использует методы построения конструктивного диалога с представителями разных культур на основе взаимного уважения, принятия  разнообразия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 и адекватной оценки партнеров по взаимодействию.</w:t>
            </w:r>
          </w:p>
        </w:tc>
      </w:tr>
      <w:tr w:rsidR="00915448" w:rsidRPr="00636FC9" w14:paraId="712C17D6" w14:textId="77777777" w:rsidTr="004919A9">
        <w:tc>
          <w:tcPr>
            <w:tcW w:w="856" w:type="pct"/>
            <w:vMerge/>
          </w:tcPr>
          <w:p w14:paraId="16E91376" w14:textId="77777777" w:rsidR="00915448" w:rsidRPr="00EE7A2C" w:rsidRDefault="00915448" w:rsidP="00491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</w:tcPr>
          <w:p w14:paraId="069C5DE1" w14:textId="77777777" w:rsidR="00915448" w:rsidRPr="00636FC9" w:rsidRDefault="00915448" w:rsidP="00372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руководить работой команды, принимать организационно-управленческие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</w:t>
            </w:r>
            <w:r w:rsidR="003729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 (УК-5)</w:t>
            </w:r>
          </w:p>
        </w:tc>
        <w:tc>
          <w:tcPr>
            <w:tcW w:w="2786" w:type="pct"/>
          </w:tcPr>
          <w:p w14:paraId="37CA2335" w14:textId="77777777" w:rsidR="00915448" w:rsidRPr="001B7659" w:rsidRDefault="00915448" w:rsidP="00491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1.Организовывает работу в команде, ставит цели командной работы. </w:t>
            </w:r>
          </w:p>
          <w:p w14:paraId="60B57102" w14:textId="77777777" w:rsidR="00915448" w:rsidRPr="001B7659" w:rsidRDefault="00915448" w:rsidP="00491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2.Вырабатывает командную стратегию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цели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919A9" w:rsidRPr="001B7659">
              <w:rPr>
                <w:rFonts w:ascii="Times New Roman" w:hAnsi="Times New Roman" w:cs="Times New Roman"/>
                <w:sz w:val="24"/>
                <w:szCs w:val="24"/>
              </w:rPr>
              <w:t>основе задач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их решения.</w:t>
            </w:r>
          </w:p>
          <w:p w14:paraId="2BBD41E1" w14:textId="77777777" w:rsidR="00915448" w:rsidRPr="001B7659" w:rsidRDefault="00915448" w:rsidP="00491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3. Принимает ответственность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решения.</w:t>
            </w:r>
          </w:p>
          <w:p w14:paraId="16951AA6" w14:textId="77777777" w:rsidR="00915448" w:rsidRPr="001B7659" w:rsidRDefault="00915448" w:rsidP="00491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8" w:rsidRPr="00636FC9" w14:paraId="58DD7BD1" w14:textId="77777777" w:rsidTr="004919A9">
        <w:tc>
          <w:tcPr>
            <w:tcW w:w="856" w:type="pct"/>
            <w:vMerge w:val="restart"/>
          </w:tcPr>
          <w:p w14:paraId="439B5C29" w14:textId="77777777" w:rsidR="00915448" w:rsidRPr="00EE7A2C" w:rsidRDefault="00915448" w:rsidP="00491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1358" w:type="pct"/>
          </w:tcPr>
          <w:p w14:paraId="3A2B6EA1" w14:textId="77777777" w:rsidR="00915448" w:rsidRPr="00EE7A2C" w:rsidRDefault="00915448" w:rsidP="00491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проектом на всех этапах его жизненного цикла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6" w:type="pct"/>
          </w:tcPr>
          <w:p w14:paraId="2F3FF93F" w14:textId="77777777" w:rsidR="00915448" w:rsidRDefault="00915448" w:rsidP="00491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1.Применяет основные инструменты планирования проекта, в частности, формирует иерархическую структуру работ, расписание проекта, необходимые ресурсы, стоимость и бюджет, планирует закупки, коммуникации, качество и управление рисками проекта и др. </w:t>
            </w:r>
          </w:p>
          <w:p w14:paraId="4449A8CC" w14:textId="77777777" w:rsidR="00915448" w:rsidRPr="001B7659" w:rsidRDefault="00915448" w:rsidP="00491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915448" w:rsidRPr="001B7659" w14:paraId="28D09A6B" w14:textId="77777777" w:rsidTr="004919A9">
        <w:tc>
          <w:tcPr>
            <w:tcW w:w="856" w:type="pct"/>
            <w:vMerge/>
          </w:tcPr>
          <w:p w14:paraId="43E3D55F" w14:textId="77777777" w:rsidR="00915448" w:rsidRPr="001B7659" w:rsidRDefault="00915448" w:rsidP="00491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</w:tcPr>
          <w:p w14:paraId="167D6C30" w14:textId="77777777" w:rsidR="00915448" w:rsidRPr="001B7659" w:rsidRDefault="00915448" w:rsidP="00491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 исследования, оценивать и оформлять их результаты 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6" w:type="pct"/>
          </w:tcPr>
          <w:p w14:paraId="64AC3CA3" w14:textId="77777777" w:rsidR="00915448" w:rsidRPr="001B7659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 Применяет методы прикладных научных исследований.</w:t>
            </w:r>
          </w:p>
          <w:p w14:paraId="3E9F12D4" w14:textId="77777777" w:rsidR="00915448" w:rsidRPr="001B7659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2.Самостоятельно изучает новые методики и методы исследования, в том числе в новых видах профессиональной деятельности.</w:t>
            </w:r>
          </w:p>
          <w:p w14:paraId="77A23225" w14:textId="77777777" w:rsidR="00915448" w:rsidRPr="001B7659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3. Выдвигает самостоятельные гипотезы.</w:t>
            </w:r>
          </w:p>
          <w:p w14:paraId="246A9B32" w14:textId="77777777" w:rsidR="00915448" w:rsidRPr="001B7659" w:rsidRDefault="00915448" w:rsidP="00491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4.Оформляет результаты исследований в форме аналитических записок, докладов и научных статей.  </w:t>
            </w:r>
          </w:p>
        </w:tc>
      </w:tr>
    </w:tbl>
    <w:p w14:paraId="65C0B8C3" w14:textId="77777777" w:rsidR="00FF68AB" w:rsidRDefault="00FF68AB" w:rsidP="00491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CEC07" w14:textId="01EF938A" w:rsidR="0077180C" w:rsidRDefault="008A394B" w:rsidP="00491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180C"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7180C"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718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индикаторы их достижения</w:t>
      </w:r>
      <w:r w:rsidR="0077180C">
        <w:rPr>
          <w:rFonts w:ascii="Times New Roman" w:hAnsi="Times New Roman" w:cs="Times New Roman"/>
          <w:b/>
          <w:sz w:val="28"/>
          <w:szCs w:val="28"/>
        </w:rPr>
        <w:t>:</w:t>
      </w:r>
    </w:p>
    <w:p w14:paraId="2C77A48E" w14:textId="77777777" w:rsidR="00FF68AB" w:rsidRDefault="00FF68AB" w:rsidP="00491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7"/>
        <w:gridCol w:w="3523"/>
        <w:gridCol w:w="4672"/>
      </w:tblGrid>
      <w:tr w:rsidR="00915448" w:rsidRPr="00DC04CF" w14:paraId="578ED604" w14:textId="77777777" w:rsidTr="004919A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787" w14:textId="77777777" w:rsidR="00915448" w:rsidRDefault="00915448" w:rsidP="0049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21BD64A7" w14:textId="77777777" w:rsidR="00915448" w:rsidRPr="00DC04CF" w:rsidRDefault="00915448" w:rsidP="0049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0D64" w14:textId="4D541E1C" w:rsidR="00915448" w:rsidRPr="00DC04CF" w:rsidRDefault="00915448" w:rsidP="0049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профессиональных   компетенций </w:t>
            </w:r>
            <w:r w:rsidR="00F51B3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467" w14:textId="63B7C57A" w:rsidR="00915448" w:rsidRPr="00DC04CF" w:rsidRDefault="00915448" w:rsidP="0049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индикаторов достижения профессиональных   компетенций </w:t>
            </w:r>
            <w:r w:rsidR="00F51B3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915448" w:rsidRPr="00DC04CF" w14:paraId="3F7FF825" w14:textId="77777777" w:rsidTr="004919A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85F" w14:textId="77777777" w:rsidR="00915448" w:rsidRPr="00DC04CF" w:rsidRDefault="002106E4" w:rsidP="0049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3416" w14:textId="77777777" w:rsidR="00915448" w:rsidRPr="00DC04CF" w:rsidRDefault="00915448" w:rsidP="0049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решать практические и (или) научно - исследовательские задачи как в </w:t>
            </w:r>
            <w:r w:rsidRPr="00DC04CF">
              <w:rPr>
                <w:rFonts w:ascii="Times New Roman" w:hAnsi="Times New Roman"/>
                <w:sz w:val="24"/>
                <w:szCs w:val="24"/>
              </w:rPr>
              <w:t xml:space="preserve">деятельности финансовых органов, различных институтов и инфраструктуры финансового рынка, так и </w:t>
            </w:r>
            <w:r w:rsidRPr="00DC04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уровне российского и мирового финансового рынка, публично-правовых образований, </w:t>
            </w:r>
            <w:r w:rsidR="004919A9" w:rsidRPr="00DC04C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организаций на</w:t>
            </w:r>
            <w:r w:rsidR="003B23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919A9" w:rsidRPr="00DC04C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основе фундаментальной</w:t>
            </w:r>
            <w:r w:rsidRPr="00DC04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теоретической подготовки в </w:t>
            </w:r>
            <w:r w:rsidRPr="00DC04C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области финансов и кредита (ПКН-1).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0615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Выявляет проблемы как в </w:t>
            </w:r>
            <w:r w:rsidRPr="00DC04CF">
              <w:rPr>
                <w:rFonts w:ascii="Times New Roman" w:hAnsi="Times New Roman"/>
                <w:sz w:val="24"/>
                <w:szCs w:val="24"/>
              </w:rPr>
              <w:t xml:space="preserve">деятельности финансовых органов, различных институтов и инфраструктуры финансового рынка, так и 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на уровне российского и мирового финансового рынка, публично-правовых образований, организаций на основе системного, эволюционного и институционального подходов в методологии исследования современного финансового рынка и современных концепций финансов и кредита.</w:t>
            </w:r>
          </w:p>
          <w:p w14:paraId="15DB4885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2. Проводит критический анализ 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проблемных ситуаций.</w:t>
            </w:r>
          </w:p>
          <w:p w14:paraId="1879D795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3. Выдвигает самостоятельные гипотезы при решении научно - исследовательских задач в области финансов и кредита</w:t>
            </w:r>
            <w:r w:rsidR="00B51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502AA0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4. Разрабатывает эффективное решение проблем, предлагает новые оригинальные проекты, вырабатывает стратегию и планы действий. </w:t>
            </w:r>
          </w:p>
        </w:tc>
      </w:tr>
      <w:tr w:rsidR="00915448" w:rsidRPr="00DC04CF" w14:paraId="1B92B93B" w14:textId="77777777" w:rsidTr="004919A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9E0" w14:textId="77777777" w:rsidR="00915448" w:rsidRPr="00DC04CF" w:rsidRDefault="002106E4" w:rsidP="00491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информацией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8654" w14:textId="77777777" w:rsidR="004919A9" w:rsidRDefault="00915448" w:rsidP="00491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продвинутые современные инструменты и методы анализа финансово-кредитной сферы, финансов государственного и негосударственного секторов экономики для целей эффективного управления финансовыми ресурсами, решения проектно-экономических задач, в том числе, в условиях цифровой экономики и развития Финтеха, разработки механизмов монетарного и финансового регулирования, как на уровне отдельных организаций и институтов финансового рынка, так и на уровне публично-правовых образований </w:t>
            </w:r>
          </w:p>
          <w:p w14:paraId="32C6F0B9" w14:textId="77777777" w:rsidR="00915448" w:rsidRPr="00DC04CF" w:rsidRDefault="00915448" w:rsidP="00491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(ПКН-2).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C97E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1.Владеет современными инструментами и методами анализа и регулирования финансов государственного и негосударственного секторов экономики, деятельности институтов финансово-кредитной сферы.</w:t>
            </w:r>
          </w:p>
          <w:p w14:paraId="4CF7A9E9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2. Демонстрирует способность решения проектно-экономических задач в профессиональной деятельности.</w:t>
            </w:r>
          </w:p>
          <w:p w14:paraId="543E1FE4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3. Демонстрирует освоение инструментов Финтеха.</w:t>
            </w:r>
          </w:p>
          <w:p w14:paraId="6E5A5C45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4. Владеет методами анализа </w:t>
            </w:r>
            <w:r w:rsidRPr="00DC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BigDate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, использует для решения профессиональных задач на микро-, мезо- и макроуровнях, в том числе на уровне финансового рынка.</w:t>
            </w:r>
          </w:p>
        </w:tc>
      </w:tr>
      <w:tr w:rsidR="00915448" w:rsidRPr="00DC04CF" w14:paraId="24298D4F" w14:textId="77777777" w:rsidTr="004919A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124" w14:textId="77777777" w:rsidR="00915448" w:rsidRPr="00DC04CF" w:rsidRDefault="002106E4" w:rsidP="0049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4193" w14:textId="77777777" w:rsidR="00915448" w:rsidRPr="00DC04CF" w:rsidRDefault="00915448" w:rsidP="0049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анализ, обобщать и критически оценивать полученные результаты исследования для разработки финансовых аспектов перспективных направлений инновационного развития, минимизации рисков, достижения финансовой устойчивости организаций (включая финансово-кредитные организации), долгосрочной устойчивости бюджетной системы, составления финансовых обзоров, экспертно-аналитических заключений, отчетов и научных публикаций в области финансов и кредита (ПКН-3).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62AA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1.Владеет методами прикладных научных исследований в профессиональной сфере.</w:t>
            </w:r>
          </w:p>
          <w:p w14:paraId="3DF211CA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2. Применяет современные методы анализа и оценки рисков деятельности организаций (включая финансово-кредитные организации), бюджетных </w:t>
            </w:r>
            <w:r w:rsidR="004919A9" w:rsidRPr="00DC04CF">
              <w:rPr>
                <w:rFonts w:ascii="Times New Roman" w:hAnsi="Times New Roman" w:cs="Times New Roman"/>
                <w:sz w:val="24"/>
                <w:szCs w:val="24"/>
              </w:rPr>
              <w:t>рисков и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решения по их </w:t>
            </w:r>
            <w:r w:rsidR="004919A9" w:rsidRPr="00DC04CF">
              <w:rPr>
                <w:rFonts w:ascii="Times New Roman" w:hAnsi="Times New Roman" w:cs="Times New Roman"/>
                <w:sz w:val="24"/>
                <w:szCs w:val="24"/>
              </w:rPr>
              <w:t>минимизации в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достижения финансовой стабильности и долгосрочной устойчивости.</w:t>
            </w:r>
          </w:p>
          <w:p w14:paraId="0AA139F1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3.Разрабатывает направления инновационного развития как организаций (включая финансово-кредитные организации), отдельных продуктов и услуг, так и публично-правовых образований.</w:t>
            </w:r>
          </w:p>
          <w:p w14:paraId="663897EF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4.Оформляет результаты анализа и оценки в форме финансовых обзоров, экспертно-аналитических заключений, отчетов и научных публикаций.  </w:t>
            </w:r>
          </w:p>
        </w:tc>
      </w:tr>
      <w:tr w:rsidR="00915448" w:rsidRPr="00DC04CF" w14:paraId="324033EC" w14:textId="77777777" w:rsidTr="004919A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F3C" w14:textId="77777777" w:rsidR="00915448" w:rsidRPr="00DC04CF" w:rsidRDefault="002106E4" w:rsidP="0049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3232" w14:textId="77777777" w:rsidR="00915448" w:rsidRPr="00DC04CF" w:rsidRDefault="00915448" w:rsidP="0049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и принимать финансово-экономические и организационно-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управленческие решения в профессиональной текущей деятельности, при разработке стратегии развития и финансовой политики как на уровне отдельных организаций, в том числе,  институтов финансового рынка, так и на уровне публично-правовых образований (ПКН-4).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9C9A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1.Предлагает эффективные решения проблем текущей деятельности финансовых органов, организаций, в том числе, финансово-кредитных на основе 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прикладных научных исследований в профессиональной сфере.</w:t>
            </w:r>
          </w:p>
          <w:p w14:paraId="7957A41F" w14:textId="77777777" w:rsidR="00915448" w:rsidRPr="00DC04CF" w:rsidRDefault="00915448" w:rsidP="0049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2. Демонстрирует умение формировать стратегии развития организаций, различных институтов финансового рынка, публично-правовых образований, обосновывать объемы и выбирать методы  финансового обеспечения их реализации,  вносит профессионально обоснованные предложения по координации стратегического и финансового планирования на уровне публично-правовых образований и организаций.</w:t>
            </w:r>
          </w:p>
        </w:tc>
      </w:tr>
    </w:tbl>
    <w:p w14:paraId="6414A58C" w14:textId="77777777" w:rsidR="00FF68AB" w:rsidRDefault="00FF68AB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FCA46" w14:textId="1201A35A" w:rsidR="00315708" w:rsidRPr="00B076DF" w:rsidRDefault="00315708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</w:t>
      </w:r>
      <w:r w:rsidR="00F51B3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C5872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6C5872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(модулями) обязательной части Блока 1 «Дисциплины (модули)» и Блок</w:t>
      </w:r>
      <w:r w:rsidR="00647270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 2 «Практики, в том числе Научно-исследовательская работа (НИР)», а также могут получить дальнейшее развитие в ходе освоения дисциплин, входящих в часть, формируемую участниками образовательных отношений. </w:t>
      </w:r>
    </w:p>
    <w:p w14:paraId="699F8DCF" w14:textId="77777777" w:rsidR="00315708" w:rsidRDefault="00315708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 w:rsidR="006C5872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6C5872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практики и выполнения НИР Блока 2 «Практики, в том числе Научно-исследовательская работа (НИР)».</w:t>
      </w:r>
    </w:p>
    <w:p w14:paraId="291028C0" w14:textId="74D2E504" w:rsidR="009E13C7" w:rsidRPr="00B076DF" w:rsidRDefault="009E13C7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отсутствия обязательных и рекомендуемых профессиональных компетенций в качестве </w:t>
      </w:r>
      <w:r w:rsidRPr="0004139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3B233C" w:rsidRPr="00041392">
        <w:rPr>
          <w:rFonts w:ascii="Times New Roman" w:hAnsi="Times New Roman" w:cs="Times New Roman"/>
          <w:sz w:val="28"/>
          <w:szCs w:val="28"/>
        </w:rPr>
        <w:t>компетенций</w:t>
      </w:r>
      <w:r w:rsidR="003B233C" w:rsidRPr="00041392">
        <w:rPr>
          <w:rFonts w:ascii="Times New Roman" w:hAnsi="Times New Roman" w:cs="Times New Roman"/>
          <w:noProof/>
          <w:sz w:val="28"/>
          <w:szCs w:val="28"/>
          <w:lang w:eastAsia="ko-KR"/>
        </w:rPr>
        <w:t xml:space="preserve"> в</w:t>
      </w:r>
      <w:r w:rsidRPr="00041392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C4152A" w:rsidRPr="00DF37D0">
        <w:rPr>
          <w:rFonts w:ascii="Times New Roman" w:hAnsi="Times New Roman" w:cs="Times New Roman"/>
          <w:b/>
          <w:sz w:val="28"/>
          <w:szCs w:val="28"/>
        </w:rPr>
        <w:t xml:space="preserve">профессиональные </w:t>
      </w:r>
      <w:r w:rsidR="00C4152A" w:rsidRPr="00F949EE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C4152A" w:rsidRPr="00041392">
        <w:rPr>
          <w:rFonts w:ascii="Times New Roman" w:hAnsi="Times New Roman" w:cs="Times New Roman"/>
          <w:sz w:val="28"/>
          <w:szCs w:val="28"/>
        </w:rPr>
        <w:t xml:space="preserve">, </w:t>
      </w:r>
      <w:r w:rsidRPr="00041392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4139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F80C76" w14:textId="77777777" w:rsidR="00FF68AB" w:rsidRDefault="00FF68A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30C58" w14:textId="74568DEC" w:rsidR="000879A4" w:rsidRDefault="00C4152A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</w:t>
      </w:r>
      <w:r w:rsidRPr="00315708">
        <w:rPr>
          <w:rFonts w:ascii="Times New Roman" w:hAnsi="Times New Roman" w:cs="Times New Roman"/>
          <w:b/>
          <w:sz w:val="28"/>
          <w:szCs w:val="28"/>
        </w:rPr>
        <w:t xml:space="preserve"> компетенции </w:t>
      </w:r>
      <w:r>
        <w:rPr>
          <w:rFonts w:ascii="Times New Roman" w:hAnsi="Times New Roman" w:cs="Times New Roman"/>
          <w:b/>
          <w:sz w:val="28"/>
          <w:szCs w:val="28"/>
        </w:rPr>
        <w:t>сформированы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 w:rsidR="00917239" w:rsidRPr="002C3205">
        <w:rPr>
          <w:rFonts w:ascii="Times New Roman" w:hAnsi="Times New Roman"/>
          <w:sz w:val="28"/>
          <w:szCs w:val="28"/>
        </w:rPr>
        <w:t xml:space="preserve">на основе профессиональных стандартов, </w:t>
      </w:r>
      <w:r w:rsidR="00917239" w:rsidRPr="002C3205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</w:t>
      </w:r>
      <w:r w:rsidR="00917239">
        <w:rPr>
          <w:rFonts w:ascii="Times New Roman" w:hAnsi="Times New Roman" w:cs="Times New Roman"/>
          <w:sz w:val="28"/>
          <w:szCs w:val="28"/>
        </w:rPr>
        <w:t>магистратуры</w:t>
      </w:r>
      <w:r w:rsidR="00917239" w:rsidRPr="002C3205">
        <w:rPr>
          <w:rFonts w:ascii="Times New Roman" w:hAnsi="Times New Roman" w:cs="Times New Roman"/>
          <w:sz w:val="28"/>
          <w:szCs w:val="28"/>
        </w:rPr>
        <w:t xml:space="preserve"> (как правило, </w:t>
      </w:r>
      <w:r w:rsidR="00917239">
        <w:rPr>
          <w:rFonts w:ascii="Times New Roman" w:hAnsi="Times New Roman" w:cs="Times New Roman"/>
          <w:sz w:val="28"/>
          <w:szCs w:val="28"/>
        </w:rPr>
        <w:t>7</w:t>
      </w:r>
      <w:r w:rsidR="00917239" w:rsidRPr="002C3205">
        <w:rPr>
          <w:rFonts w:ascii="Times New Roman" w:hAnsi="Times New Roman" w:cs="Times New Roman"/>
          <w:sz w:val="28"/>
          <w:szCs w:val="28"/>
        </w:rPr>
        <w:t xml:space="preserve"> уровень квалификации)</w:t>
      </w:r>
      <w:r w:rsidR="00917239">
        <w:rPr>
          <w:rFonts w:ascii="Times New Roman" w:hAnsi="Times New Roman" w:cs="Times New Roman"/>
          <w:sz w:val="28"/>
          <w:szCs w:val="28"/>
        </w:rPr>
        <w:t>:</w:t>
      </w:r>
    </w:p>
    <w:p w14:paraId="5DFD6103" w14:textId="77777777" w:rsidR="00FF68AB" w:rsidRPr="002C3205" w:rsidRDefault="00FF68A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06"/>
        <w:gridCol w:w="2232"/>
        <w:gridCol w:w="2281"/>
        <w:gridCol w:w="3719"/>
      </w:tblGrid>
      <w:tr w:rsidR="000A4544" w:rsidRPr="00815A91" w14:paraId="1FD87FB5" w14:textId="77777777" w:rsidTr="004919A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026" w14:textId="77777777" w:rsidR="008D5291" w:rsidRDefault="008D5291" w:rsidP="004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направленности программы магистратуры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667" w14:textId="77777777" w:rsidR="008D5291" w:rsidRDefault="008D5291" w:rsidP="004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E3AA" w14:textId="77777777" w:rsidR="008D5291" w:rsidRDefault="008D5291" w:rsidP="004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Код,  наименование и уровень квалификации (далее – уровень) обобщенных  трудовых функций, на которые ориентирована образовательная программа  на основе профессиональных стандартов или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работодателей – социальных партнеров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E14" w14:textId="34018821" w:rsidR="008D5291" w:rsidRDefault="008D5291" w:rsidP="0049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F51B34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</w:t>
            </w:r>
            <w:r w:rsidR="00647F4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программы магистратуры, формирование которых позволяет </w:t>
            </w:r>
            <w:r w:rsidR="00C4152A">
              <w:rPr>
                <w:rFonts w:ascii="Times New Roman" w:hAnsi="Times New Roman" w:cs="Times New Roman"/>
                <w:sz w:val="24"/>
                <w:szCs w:val="24"/>
              </w:rPr>
              <w:t>выпускнику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трудовые функции</w:t>
            </w:r>
          </w:p>
        </w:tc>
      </w:tr>
      <w:tr w:rsidR="00F74622" w:rsidRPr="00537932" w14:paraId="7B8AED93" w14:textId="77777777" w:rsidTr="004919A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F72" w14:textId="77777777" w:rsidR="00F74622" w:rsidRPr="0053793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38.04.08 –Финансы и кредит, направленность  программы магистратуры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финансовых рынков</w:t>
            </w:r>
            <w:r w:rsidRPr="0053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732" w14:textId="77777777" w:rsidR="004919A9" w:rsidRDefault="00F74622" w:rsidP="00491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по управлению рисками, приказ Минтруда России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30.08.2018</w:t>
            </w:r>
          </w:p>
          <w:p w14:paraId="3A5850C0" w14:textId="77777777" w:rsidR="004919A9" w:rsidRDefault="00F74622" w:rsidP="00491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н, зарегистрирован Минюстом России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691EABB1" w14:textId="77777777" w:rsidR="00F74622" w:rsidRPr="00DC04CF" w:rsidRDefault="00F74622" w:rsidP="00491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52177</w:t>
            </w: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58AD8C40" w14:textId="77777777" w:rsidR="00F74622" w:rsidRPr="00DC04CF" w:rsidRDefault="00F74622" w:rsidP="00491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EA631F" w14:textId="77777777" w:rsidR="00F74622" w:rsidRDefault="00F74622" w:rsidP="00491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E95701" w14:textId="77777777" w:rsidR="004919A9" w:rsidRDefault="00F74622" w:rsidP="00491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по дистанционному банковскому обслуживанию, приказ Минтруда России от 19.04.2017 №366н, зарегистрирован Минюстом России 11.05.2017, </w:t>
            </w:r>
          </w:p>
          <w:p w14:paraId="58BBAAC9" w14:textId="77777777" w:rsidR="00F74622" w:rsidRDefault="00F74622" w:rsidP="00491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рег.№ 46685)</w:t>
            </w:r>
          </w:p>
          <w:p w14:paraId="3293D0BD" w14:textId="77777777" w:rsidR="00F74622" w:rsidRDefault="00F74622" w:rsidP="00491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BBB5D4" w14:textId="77777777" w:rsidR="004919A9" w:rsidRDefault="00F74622" w:rsidP="00491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по платежным системам, приказ Минтруда России от 31.03.2015 </w:t>
            </w:r>
          </w:p>
          <w:p w14:paraId="1B3B77AF" w14:textId="77777777" w:rsidR="004919A9" w:rsidRDefault="00F74622" w:rsidP="00491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204н, зарегистрирован Минюстом России 23.04.2015, </w:t>
            </w:r>
          </w:p>
          <w:p w14:paraId="536B3D2E" w14:textId="77777777" w:rsidR="00F74622" w:rsidRPr="00DC04CF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рег.№ 37025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7EC" w14:textId="77777777" w:rsidR="00F74622" w:rsidRPr="000879A4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обеспечение, поддержание и координация процесса управления рисками</w:t>
            </w:r>
          </w:p>
          <w:p w14:paraId="0DCC3D40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68508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7A5E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548BC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40CF2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15FAD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Разработка стратегии развития дистанционного банковского обслуживания</w:t>
            </w:r>
          </w:p>
          <w:p w14:paraId="27605FCB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B09C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F1D8C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D6BA2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715A5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63514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F2DD0" w14:textId="77777777" w:rsidR="00F74622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4D78" w14:textId="77777777" w:rsidR="00F74622" w:rsidRPr="00063D24" w:rsidRDefault="00F74622" w:rsidP="0049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разработкой, внедрением, эксплуатацией и модернизацией информационных систем для автоматизации операций в платежной системе (ее части)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452" w14:textId="17F0B13B" w:rsidR="00F74622" w:rsidRDefault="00AF2684" w:rsidP="00120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 давать теоретическое</w:t>
            </w:r>
            <w:r w:rsidR="0012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622"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и осуществлять разработку новых эконометрических моделей исследуемых процессов, явлений и объектов, относящихся к сфере профессиональной деятельности в области финансов и кредита, давать оценку и интерпретировать полученные в ходе исследования результаты, в том числе выявлять и проводить исследование финансово-экономических рисков в деятельности хозяйствующих субъектов, являющихся участниками финансового рынка (</w:t>
            </w:r>
            <w:r w:rsidR="0064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F74622"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-1)</w:t>
            </w:r>
          </w:p>
          <w:p w14:paraId="35753B75" w14:textId="78613000" w:rsidR="00AF2684" w:rsidRDefault="00AF2684" w:rsidP="00491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 проводить анализ проблем финансового состояния и перспектив развития организаций, в том числе финансово-кредитных, для разработки эффективных методов обеспечения их функционирования с учетом фактора неопределенности финансовых рынков (</w:t>
            </w:r>
            <w:r w:rsidR="00C4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-2)</w:t>
            </w:r>
          </w:p>
          <w:p w14:paraId="6D76BDC9" w14:textId="363EB40B" w:rsidR="00AF2684" w:rsidRDefault="00AF2684" w:rsidP="00491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 применять современные теории, в том числе теорию стохастических процессов для анализа и прогнозирования финансовых рынков (</w:t>
            </w:r>
            <w:r w:rsidR="00C4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-3)</w:t>
            </w:r>
          </w:p>
          <w:p w14:paraId="7F5BB064" w14:textId="70998534" w:rsidR="00AF2684" w:rsidRPr="00537932" w:rsidRDefault="00AF2684" w:rsidP="00491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 применять современные алгоритмы и методы для создания математических моделей функционирования финансовых рынков (</w:t>
            </w:r>
            <w:r w:rsidR="00C4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-4)</w:t>
            </w:r>
          </w:p>
        </w:tc>
      </w:tr>
    </w:tbl>
    <w:p w14:paraId="1BC92D58" w14:textId="77777777" w:rsidR="00FF68AB" w:rsidRDefault="00FF68AB" w:rsidP="004919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FDD5613" w14:textId="1F8C3EEE" w:rsidR="005817A8" w:rsidRDefault="00F51B34" w:rsidP="004919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</w:t>
      </w:r>
      <w:r w:rsidR="004919A9">
        <w:rPr>
          <w:rFonts w:ascii="Times New Roman" w:hAnsi="Times New Roman"/>
          <w:b/>
          <w:sz w:val="28"/>
          <w:szCs w:val="28"/>
        </w:rPr>
        <w:t xml:space="preserve"> </w:t>
      </w:r>
      <w:r w:rsidR="004919A9" w:rsidRPr="009B5726">
        <w:rPr>
          <w:rFonts w:ascii="Times New Roman" w:hAnsi="Times New Roman"/>
          <w:b/>
          <w:sz w:val="28"/>
          <w:szCs w:val="28"/>
        </w:rPr>
        <w:t>компетенции</w:t>
      </w:r>
      <w:r w:rsidR="003B233C">
        <w:rPr>
          <w:rFonts w:ascii="Times New Roman" w:hAnsi="Times New Roman"/>
          <w:b/>
          <w:sz w:val="28"/>
          <w:szCs w:val="28"/>
        </w:rPr>
        <w:t xml:space="preserve"> </w:t>
      </w:r>
      <w:r w:rsidR="004919A9">
        <w:rPr>
          <w:rFonts w:ascii="Times New Roman" w:hAnsi="Times New Roman"/>
          <w:b/>
          <w:sz w:val="28"/>
          <w:szCs w:val="28"/>
        </w:rPr>
        <w:t xml:space="preserve">и </w:t>
      </w:r>
      <w:r w:rsidR="004919A9" w:rsidRPr="009B5726">
        <w:rPr>
          <w:rFonts w:ascii="Times New Roman" w:hAnsi="Times New Roman"/>
          <w:b/>
          <w:sz w:val="28"/>
          <w:szCs w:val="28"/>
        </w:rPr>
        <w:t>индикаторы</w:t>
      </w:r>
      <w:r w:rsidR="005817A8" w:rsidRPr="009B5726">
        <w:rPr>
          <w:rFonts w:ascii="Times New Roman" w:hAnsi="Times New Roman"/>
          <w:b/>
          <w:sz w:val="28"/>
          <w:szCs w:val="28"/>
        </w:rPr>
        <w:t xml:space="preserve"> их достижения:</w:t>
      </w:r>
    </w:p>
    <w:p w14:paraId="393BC6DB" w14:textId="77777777" w:rsidR="00FF68AB" w:rsidRDefault="00FF68AB" w:rsidP="004919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BB2DBE" w:rsidRPr="00FA4714" w14:paraId="69643DF6" w14:textId="77777777" w:rsidTr="00FF68AB">
        <w:tc>
          <w:tcPr>
            <w:tcW w:w="4786" w:type="dxa"/>
          </w:tcPr>
          <w:p w14:paraId="4548A2FD" w14:textId="76D25E36" w:rsidR="00BB2DBE" w:rsidRPr="00FA4714" w:rsidRDefault="00BB2DBE" w:rsidP="00491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F5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профессиональных 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EA19F2D" w14:textId="109BB0E8" w:rsidR="00BB2DBE" w:rsidRPr="00FA4714" w:rsidRDefault="00BB2DBE" w:rsidP="00491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</w:t>
            </w:r>
            <w:r w:rsidR="00F5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DBE" w:rsidRPr="00FA4714" w14:paraId="70EAF6F9" w14:textId="77777777" w:rsidTr="00FF68AB">
        <w:tc>
          <w:tcPr>
            <w:tcW w:w="4786" w:type="dxa"/>
          </w:tcPr>
          <w:p w14:paraId="45AA048C" w14:textId="73907338" w:rsidR="00BB2DBE" w:rsidRPr="00FA4714" w:rsidRDefault="00BB2DBE" w:rsidP="00491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пособность давать теоретическое обоснование и осуществлять разработку новых эконометрических моделей исследуемых процессов, явлений и 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объектов, относящихся к сфере профессиональной деятельности в области финансов и кредита, давать оценку и интерпретировать полученные в ходе исследования результаты, в том числе выявлять и проводить исследование финансово-экономических рисков в деятельности хозяйствующих субъектов, являющихся участниками финансового рынка (</w:t>
            </w:r>
            <w:r w:rsidR="00C4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-1)</w:t>
            </w:r>
          </w:p>
        </w:tc>
        <w:tc>
          <w:tcPr>
            <w:tcW w:w="5387" w:type="dxa"/>
          </w:tcPr>
          <w:p w14:paraId="267D4434" w14:textId="77777777" w:rsidR="00BB2DBE" w:rsidRPr="00EF57BF" w:rsidRDefault="00BB2DBE" w:rsidP="00491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Демонстрирует возможность разработки новых моделей и </w:t>
            </w:r>
            <w:r w:rsidRPr="00EF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верификации результатов моделирования, содержательной и достоверной интерпретации причинно-следственных связей, </w:t>
            </w:r>
            <w:r w:rsidRPr="00EF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прогнозирования изменений на макро- и микроуровнях.</w:t>
            </w:r>
          </w:p>
          <w:p w14:paraId="2EAE5476" w14:textId="77777777" w:rsidR="00BB2DBE" w:rsidRPr="00FA4714" w:rsidRDefault="00BB2DBE" w:rsidP="00491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F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Использует системный анализ для поиска и структуризации решений по преодолению проблем и урегулированию рисков экономических и финансовых объектов.</w:t>
            </w:r>
          </w:p>
        </w:tc>
      </w:tr>
      <w:tr w:rsidR="00BB2DBE" w:rsidRPr="00FA4714" w14:paraId="494293F6" w14:textId="77777777" w:rsidTr="00FF68AB">
        <w:tc>
          <w:tcPr>
            <w:tcW w:w="4786" w:type="dxa"/>
          </w:tcPr>
          <w:p w14:paraId="0111B2EF" w14:textId="06ABA5F8" w:rsidR="00BB2DBE" w:rsidRPr="00FA4714" w:rsidRDefault="00BB2DBE" w:rsidP="00491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 проводить анализ проблем финансового состояния и перспектив развития организаций, в том числе финансово-кредитных, для разработки эффективных методов обеспечения их функционирования с учетом фактора неопределенности финансовых рынков (</w:t>
            </w:r>
            <w:r w:rsidR="00C4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-2)</w:t>
            </w:r>
          </w:p>
        </w:tc>
        <w:tc>
          <w:tcPr>
            <w:tcW w:w="5387" w:type="dxa"/>
          </w:tcPr>
          <w:p w14:paraId="1F0A33B2" w14:textId="77777777" w:rsidR="00BB2DBE" w:rsidRPr="00EF57BF" w:rsidRDefault="00BB2DBE" w:rsidP="00491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AD">
              <w:rPr>
                <w:sz w:val="28"/>
                <w:szCs w:val="28"/>
                <w:lang w:eastAsia="ru-RU"/>
              </w:rPr>
              <w:t>1</w:t>
            </w:r>
            <w:r w:rsidRPr="00EF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Применяет современные подходы при моделировании сценариев развития финансовой ситуации в организации на</w:t>
            </w:r>
            <w:r w:rsidR="003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микро-</w:t>
            </w:r>
            <w:r w:rsidR="003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уровне, пользуясь выработанными в международной практике стандартами и методами.</w:t>
            </w:r>
          </w:p>
          <w:p w14:paraId="656E0855" w14:textId="77777777" w:rsidR="00BB2DBE" w:rsidRPr="00FA4714" w:rsidRDefault="00BB2DBE" w:rsidP="00491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Демонстрирует навыки выработки адекватных управленческих решений в области управления финансами хозяйствующего субъекта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учетом фактора неопределенности финансовых рынков</w:t>
            </w:r>
            <w:r w:rsidRPr="00EF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2DBE" w:rsidRPr="00FA4714" w14:paraId="3C5E7421" w14:textId="77777777" w:rsidTr="00FF68AB">
        <w:tc>
          <w:tcPr>
            <w:tcW w:w="4786" w:type="dxa"/>
          </w:tcPr>
          <w:p w14:paraId="1A3315E4" w14:textId="10B6280D" w:rsidR="00BB2DBE" w:rsidRPr="00FA4714" w:rsidRDefault="00BB2DBE" w:rsidP="004919A9">
            <w:pPr>
              <w:tabs>
                <w:tab w:val="left" w:pos="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 применять современные теории, в том числе теорию стохастических процессов для анализа и прогнозирования финансовых рынков (</w:t>
            </w:r>
            <w:r w:rsidR="00C4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-3)</w:t>
            </w:r>
          </w:p>
        </w:tc>
        <w:tc>
          <w:tcPr>
            <w:tcW w:w="5387" w:type="dxa"/>
          </w:tcPr>
          <w:p w14:paraId="34DB9748" w14:textId="77777777" w:rsidR="00BB2DBE" w:rsidRPr="00120170" w:rsidRDefault="00BB2DBE" w:rsidP="00120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AD">
              <w:rPr>
                <w:rStyle w:val="FontStyle12"/>
                <w:rFonts w:eastAsia="Calibri"/>
                <w:sz w:val="28"/>
                <w:szCs w:val="28"/>
              </w:rPr>
              <w:t>1</w:t>
            </w:r>
            <w:r w:rsidRPr="00EF57BF">
              <w:rPr>
                <w:color w:val="000000"/>
                <w:lang w:eastAsia="ko-KR"/>
              </w:rPr>
              <w:t xml:space="preserve">. </w:t>
            </w:r>
            <w:r w:rsidRPr="0012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методами стохастики для изучения, интерпретации, объяснения и прогнозирования процессов макро- и микроуровней на финансовых рынках.</w:t>
            </w:r>
          </w:p>
          <w:p w14:paraId="67477B9F" w14:textId="77777777" w:rsidR="00BB2DBE" w:rsidRPr="00FA4714" w:rsidRDefault="00BB2DBE" w:rsidP="00120170">
            <w:pPr>
              <w:rPr>
                <w:color w:val="000000"/>
              </w:rPr>
            </w:pPr>
            <w:r w:rsidRPr="0012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Широко использует программный инструментарий, базы данных и современные методы их обработки для построения и интерпретации моделей стохастических процессов на финансовых рынках.</w:t>
            </w:r>
          </w:p>
        </w:tc>
      </w:tr>
      <w:tr w:rsidR="00BB2DBE" w:rsidRPr="00FA4714" w14:paraId="5228084A" w14:textId="77777777" w:rsidTr="00FF68AB">
        <w:tc>
          <w:tcPr>
            <w:tcW w:w="4786" w:type="dxa"/>
          </w:tcPr>
          <w:p w14:paraId="0E99E903" w14:textId="3FD7EBF3" w:rsidR="00BB2DBE" w:rsidRPr="00FA4714" w:rsidRDefault="00BB2DBE" w:rsidP="004919A9">
            <w:pPr>
              <w:tabs>
                <w:tab w:val="left" w:pos="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 применять современные алгоритмы и методы для создания математических моделей функционирования финансовых рынков (</w:t>
            </w:r>
            <w:r w:rsidR="00C4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F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-4)</w:t>
            </w:r>
          </w:p>
        </w:tc>
        <w:tc>
          <w:tcPr>
            <w:tcW w:w="5387" w:type="dxa"/>
          </w:tcPr>
          <w:p w14:paraId="418CD575" w14:textId="77777777" w:rsidR="00BB2DBE" w:rsidRDefault="00BB2DBE" w:rsidP="00491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F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Использует весь спектр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существующих </w:t>
            </w:r>
            <w:r w:rsidRPr="00EF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алгоритмов </w:t>
            </w:r>
            <w:r w:rsidRPr="00EF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методов моделирования для отображения и выявления причинно-следственных связей во всем спектре экономических и финансовых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являющихся участниками финансовых рынков.</w:t>
            </w:r>
          </w:p>
          <w:p w14:paraId="52E5BA47" w14:textId="77777777" w:rsidR="00BB2DBE" w:rsidRPr="00FA4714" w:rsidRDefault="00BB2DBE" w:rsidP="00120170">
            <w:pPr>
              <w:rPr>
                <w:color w:val="000000"/>
              </w:rPr>
            </w:pPr>
            <w:r w:rsidRPr="0012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Использует методический инструментарий для создания математических моделей функционирования финансовых рынков и оценки эффективности деятельности профессиональных участников финансового рынка.</w:t>
            </w:r>
          </w:p>
        </w:tc>
      </w:tr>
    </w:tbl>
    <w:p w14:paraId="64D2D832" w14:textId="77777777" w:rsidR="007736A5" w:rsidRDefault="007736A5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CE3CA" w14:textId="30308DA4" w:rsidR="00315708" w:rsidRDefault="00F51B34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="00315708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6C5872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15708">
        <w:rPr>
          <w:rFonts w:ascii="Times New Roman" w:hAnsi="Times New Roman" w:cs="Times New Roman"/>
          <w:sz w:val="28"/>
          <w:szCs w:val="28"/>
        </w:rPr>
        <w:t>формир</w:t>
      </w:r>
      <w:r w:rsidR="006C5872">
        <w:rPr>
          <w:rFonts w:ascii="Times New Roman" w:hAnsi="Times New Roman" w:cs="Times New Roman"/>
          <w:sz w:val="28"/>
          <w:szCs w:val="28"/>
        </w:rPr>
        <w:t>оваться</w:t>
      </w:r>
      <w:r w:rsidR="00315708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315708"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 w:rsidR="00315708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="00315708"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315708">
        <w:rPr>
          <w:rFonts w:ascii="Times New Roman" w:hAnsi="Times New Roman" w:cs="Times New Roman"/>
          <w:sz w:val="28"/>
          <w:szCs w:val="28"/>
        </w:rPr>
        <w:t>и, в том числе</w:t>
      </w:r>
      <w:r w:rsidR="00315708" w:rsidRPr="007628C2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(НИР)</w:t>
      </w:r>
      <w:r w:rsidR="00315708">
        <w:rPr>
          <w:rFonts w:ascii="Times New Roman" w:hAnsi="Times New Roman" w:cs="Times New Roman"/>
          <w:sz w:val="28"/>
          <w:szCs w:val="28"/>
        </w:rPr>
        <w:t>».</w:t>
      </w:r>
    </w:p>
    <w:p w14:paraId="747B65E4" w14:textId="77777777" w:rsidR="004919A9" w:rsidRDefault="004919A9" w:rsidP="0049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0CDCB" w14:textId="77777777" w:rsidR="00985B33" w:rsidRDefault="00985B33" w:rsidP="004919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E0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3B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EE0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F0EE0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62E3C939" w14:textId="77777777" w:rsidR="00FF68AB" w:rsidRPr="00DF0EE0" w:rsidRDefault="00FF68AB" w:rsidP="00FF68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B7FCC" w14:textId="77777777" w:rsidR="00EE6F86" w:rsidRDefault="00EE6F86" w:rsidP="004919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6952AB1F" w14:textId="77777777" w:rsidR="00FF68AB" w:rsidRPr="00DF0EE0" w:rsidRDefault="00FF68AB" w:rsidP="00FF68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7BA153" w14:textId="77777777" w:rsidR="00EE6F86" w:rsidRDefault="00EE6F86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E0">
        <w:rPr>
          <w:rFonts w:ascii="Times New Roman" w:hAnsi="Times New Roman" w:cs="Times New Roman"/>
          <w:sz w:val="28"/>
          <w:szCs w:val="28"/>
        </w:rPr>
        <w:t>Календарный 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промежуточная аттестация,</w:t>
      </w:r>
      <w:r w:rsidR="000C2985" w:rsidRPr="00DF0EE0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работа,</w:t>
      </w:r>
      <w:r w:rsidRPr="00DF0EE0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и периоды каникул.</w:t>
      </w:r>
    </w:p>
    <w:p w14:paraId="58E8B78E" w14:textId="77777777" w:rsidR="00FF68AB" w:rsidRPr="00DF0EE0" w:rsidRDefault="00FF68A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6AA95" w14:textId="77777777" w:rsidR="00D87D6F" w:rsidRDefault="00D87D6F" w:rsidP="004919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E0"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9159D8" w:rsidRPr="00DF0EE0">
        <w:rPr>
          <w:rFonts w:ascii="Times New Roman" w:hAnsi="Times New Roman" w:cs="Times New Roman"/>
          <w:b/>
          <w:sz w:val="28"/>
          <w:szCs w:val="28"/>
        </w:rPr>
        <w:t>38</w:t>
      </w:r>
      <w:r w:rsidRPr="00DF0EE0">
        <w:rPr>
          <w:rFonts w:ascii="Times New Roman" w:hAnsi="Times New Roman" w:cs="Times New Roman"/>
          <w:b/>
          <w:sz w:val="28"/>
          <w:szCs w:val="28"/>
        </w:rPr>
        <w:t>.0</w:t>
      </w:r>
      <w:r w:rsidR="000C2985" w:rsidRPr="00DF0EE0">
        <w:rPr>
          <w:rFonts w:ascii="Times New Roman" w:hAnsi="Times New Roman" w:cs="Times New Roman"/>
          <w:b/>
          <w:sz w:val="28"/>
          <w:szCs w:val="28"/>
        </w:rPr>
        <w:t>4</w:t>
      </w:r>
      <w:r w:rsidRPr="00DF0EE0">
        <w:rPr>
          <w:rFonts w:ascii="Times New Roman" w:hAnsi="Times New Roman" w:cs="Times New Roman"/>
          <w:b/>
          <w:sz w:val="28"/>
          <w:szCs w:val="28"/>
        </w:rPr>
        <w:t>.0</w:t>
      </w:r>
      <w:r w:rsidR="00DF0EE0">
        <w:rPr>
          <w:rFonts w:ascii="Times New Roman" w:hAnsi="Times New Roman" w:cs="Times New Roman"/>
          <w:b/>
          <w:sz w:val="28"/>
          <w:szCs w:val="28"/>
        </w:rPr>
        <w:t>8 Финансы и кредит</w:t>
      </w:r>
    </w:p>
    <w:p w14:paraId="305B1AD4" w14:textId="77777777" w:rsidR="00FF68AB" w:rsidRPr="00DF0EE0" w:rsidRDefault="00FF68AB" w:rsidP="00FF68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104DE" w14:textId="77777777" w:rsidR="008C158F" w:rsidRDefault="00D87D6F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E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8C158F" w:rsidRPr="00DF0EE0">
        <w:rPr>
          <w:rFonts w:ascii="Times New Roman" w:hAnsi="Times New Roman" w:cs="Times New Roman"/>
          <w:sz w:val="28"/>
          <w:szCs w:val="28"/>
        </w:rPr>
        <w:t>п</w:t>
      </w:r>
      <w:r w:rsidRPr="00DF0EE0">
        <w:rPr>
          <w:rFonts w:ascii="Times New Roman" w:hAnsi="Times New Roman" w:cs="Times New Roman"/>
          <w:sz w:val="28"/>
          <w:szCs w:val="28"/>
        </w:rPr>
        <w:t xml:space="preserve">о направлению подготовки </w:t>
      </w:r>
      <w:r w:rsidR="00FC77F3" w:rsidRPr="00DF0EE0">
        <w:rPr>
          <w:rFonts w:ascii="Times New Roman" w:hAnsi="Times New Roman" w:cs="Times New Roman"/>
          <w:sz w:val="28"/>
          <w:szCs w:val="28"/>
        </w:rPr>
        <w:t>38</w:t>
      </w:r>
      <w:r w:rsidRPr="00DF0EE0">
        <w:rPr>
          <w:rFonts w:ascii="Times New Roman" w:hAnsi="Times New Roman" w:cs="Times New Roman"/>
          <w:sz w:val="28"/>
          <w:szCs w:val="28"/>
        </w:rPr>
        <w:t>.0</w:t>
      </w:r>
      <w:r w:rsidR="00D90DC4" w:rsidRPr="00DF0EE0">
        <w:rPr>
          <w:rFonts w:ascii="Times New Roman" w:hAnsi="Times New Roman" w:cs="Times New Roman"/>
          <w:sz w:val="28"/>
          <w:szCs w:val="28"/>
        </w:rPr>
        <w:t>4</w:t>
      </w:r>
      <w:r w:rsidRPr="00DF0EE0">
        <w:rPr>
          <w:rFonts w:ascii="Times New Roman" w:hAnsi="Times New Roman" w:cs="Times New Roman"/>
          <w:sz w:val="28"/>
          <w:szCs w:val="28"/>
        </w:rPr>
        <w:t>.0</w:t>
      </w:r>
      <w:r w:rsidR="00DF0EE0">
        <w:rPr>
          <w:rFonts w:ascii="Times New Roman" w:hAnsi="Times New Roman" w:cs="Times New Roman"/>
          <w:sz w:val="28"/>
          <w:szCs w:val="28"/>
        </w:rPr>
        <w:t>8 Финансы и кредит</w:t>
      </w:r>
      <w:r w:rsidR="00120170">
        <w:rPr>
          <w:rFonts w:ascii="Times New Roman" w:hAnsi="Times New Roman" w:cs="Times New Roman"/>
          <w:sz w:val="28"/>
          <w:szCs w:val="28"/>
        </w:rPr>
        <w:t xml:space="preserve"> </w:t>
      </w:r>
      <w:r w:rsidR="008C158F" w:rsidRPr="00DF0EE0">
        <w:rPr>
          <w:rFonts w:ascii="Times New Roman" w:hAnsi="Times New Roman" w:cs="Times New Roman"/>
          <w:sz w:val="28"/>
          <w:szCs w:val="28"/>
        </w:rPr>
        <w:t>разработан в соответствии с ОС ВО</w:t>
      </w:r>
      <w:r w:rsidR="002106E4">
        <w:rPr>
          <w:rFonts w:ascii="Times New Roman" w:hAnsi="Times New Roman" w:cs="Times New Roman"/>
          <w:sz w:val="28"/>
          <w:szCs w:val="28"/>
        </w:rPr>
        <w:t xml:space="preserve"> ФУ</w:t>
      </w:r>
      <w:r w:rsidR="008C158F" w:rsidRPr="00DF0EE0">
        <w:rPr>
          <w:rFonts w:ascii="Times New Roman" w:hAnsi="Times New Roman" w:cs="Times New Roman"/>
          <w:sz w:val="28"/>
          <w:szCs w:val="28"/>
        </w:rPr>
        <w:t>, требованиями, определенными Порядком разработки и утверждения образовательных программ высшего образования – программ бакалавриата и программ магистратуры в Финансовом университете и другими нормативными документами.</w:t>
      </w:r>
    </w:p>
    <w:p w14:paraId="37C487EC" w14:textId="77777777" w:rsidR="00FF68AB" w:rsidRPr="00DF0EE0" w:rsidRDefault="00FF68A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F4952" w14:textId="77777777" w:rsidR="004A1A48" w:rsidRDefault="004A1A48" w:rsidP="004919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E0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</w:p>
    <w:p w14:paraId="3ECC876F" w14:textId="77777777" w:rsidR="00FF68AB" w:rsidRPr="00DF0EE0" w:rsidRDefault="00FF68AB" w:rsidP="00FF68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49374" w14:textId="77777777" w:rsidR="004A1A48" w:rsidRDefault="003F5CCD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</w:t>
      </w:r>
      <w:r w:rsidR="00D90DC4">
        <w:rPr>
          <w:rFonts w:ascii="Times New Roman" w:hAnsi="Times New Roman" w:cs="Times New Roman"/>
          <w:sz w:val="28"/>
          <w:szCs w:val="28"/>
        </w:rPr>
        <w:t>магистратуры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 w:rsidR="00312B6E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 дисциплин </w:t>
      </w:r>
      <w:r w:rsidR="001005F6">
        <w:rPr>
          <w:rFonts w:ascii="Times New Roman" w:hAnsi="Times New Roman" w:cs="Times New Roman"/>
          <w:sz w:val="28"/>
          <w:szCs w:val="28"/>
        </w:rPr>
        <w:t xml:space="preserve">в </w:t>
      </w:r>
      <w:r w:rsidR="004A1A48" w:rsidRPr="00D16E1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2B540A"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 w:rsidR="00A53147">
        <w:rPr>
          <w:rFonts w:ascii="Times New Roman" w:hAnsi="Times New Roman" w:cs="Times New Roman"/>
          <w:sz w:val="28"/>
          <w:szCs w:val="28"/>
        </w:rPr>
        <w:t>утверждения</w:t>
      </w:r>
      <w:r w:rsidR="002B54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3147">
        <w:rPr>
          <w:rFonts w:ascii="Times New Roman" w:hAnsi="Times New Roman" w:cs="Times New Roman"/>
          <w:sz w:val="28"/>
          <w:szCs w:val="28"/>
        </w:rPr>
        <w:t>х</w:t>
      </w:r>
      <w:r w:rsidR="002B540A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– программ бакалавриата</w:t>
      </w:r>
      <w:r w:rsidR="00A53147">
        <w:rPr>
          <w:rFonts w:ascii="Times New Roman" w:hAnsi="Times New Roman" w:cs="Times New Roman"/>
          <w:sz w:val="28"/>
          <w:szCs w:val="28"/>
        </w:rPr>
        <w:t xml:space="preserve"> и </w:t>
      </w:r>
      <w:r w:rsidR="002B540A">
        <w:rPr>
          <w:rFonts w:ascii="Times New Roman" w:hAnsi="Times New Roman" w:cs="Times New Roman"/>
          <w:sz w:val="28"/>
          <w:szCs w:val="28"/>
        </w:rPr>
        <w:t>программ магистратуры</w:t>
      </w:r>
      <w:r w:rsidR="00120170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 xml:space="preserve">в </w:t>
      </w:r>
      <w:r w:rsidR="00B174D0">
        <w:rPr>
          <w:rFonts w:ascii="Times New Roman" w:hAnsi="Times New Roman" w:cs="Times New Roman"/>
          <w:sz w:val="28"/>
          <w:szCs w:val="28"/>
        </w:rPr>
        <w:t>Финансовом университете</w:t>
      </w:r>
      <w:r w:rsidR="001005F6">
        <w:rPr>
          <w:rFonts w:ascii="Times New Roman" w:hAnsi="Times New Roman" w:cs="Times New Roman"/>
          <w:sz w:val="28"/>
          <w:szCs w:val="28"/>
        </w:rPr>
        <w:t>,</w:t>
      </w:r>
      <w:r w:rsidR="00D705A2">
        <w:rPr>
          <w:rFonts w:ascii="Times New Roman" w:hAnsi="Times New Roman" w:cs="Times New Roman"/>
          <w:sz w:val="28"/>
          <w:szCs w:val="28"/>
        </w:rPr>
        <w:t xml:space="preserve"> и представлены отдельными документами</w:t>
      </w:r>
      <w:r w:rsidR="004A1A48">
        <w:rPr>
          <w:rFonts w:ascii="Times New Roman" w:hAnsi="Times New Roman" w:cs="Times New Roman"/>
          <w:sz w:val="28"/>
          <w:szCs w:val="28"/>
        </w:rPr>
        <w:t>.</w:t>
      </w:r>
    </w:p>
    <w:p w14:paraId="5E4992B8" w14:textId="77777777" w:rsidR="007736A5" w:rsidRDefault="007736A5" w:rsidP="00FF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E84EB" w14:textId="77777777" w:rsidR="00853D33" w:rsidRDefault="00853D33" w:rsidP="004919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201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418E10AD" w14:textId="77777777" w:rsidR="00FF68AB" w:rsidRDefault="00FF68AB" w:rsidP="00FF68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228682" w14:textId="70887E01" w:rsidR="00853D33" w:rsidRDefault="00853D33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утверждены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</w:t>
      </w:r>
      <w:r w:rsidR="00C415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представлены отдельными документами.</w:t>
      </w:r>
    </w:p>
    <w:p w14:paraId="018ECB8C" w14:textId="77777777" w:rsidR="00FF68AB" w:rsidRDefault="00FF68A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374AE" w14:textId="77777777" w:rsidR="00D90DC4" w:rsidRDefault="00D90DC4" w:rsidP="004919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C4">
        <w:rPr>
          <w:rFonts w:ascii="Times New Roman" w:hAnsi="Times New Roman" w:cs="Times New Roman"/>
          <w:b/>
          <w:sz w:val="28"/>
          <w:szCs w:val="28"/>
        </w:rPr>
        <w:t>Программы научно-исследовательской работы</w:t>
      </w:r>
      <w:r w:rsidR="00A8343D">
        <w:rPr>
          <w:rFonts w:ascii="Times New Roman" w:hAnsi="Times New Roman" w:cs="Times New Roman"/>
          <w:b/>
          <w:sz w:val="28"/>
          <w:szCs w:val="28"/>
        </w:rPr>
        <w:t xml:space="preserve"> и научного семинара</w:t>
      </w:r>
    </w:p>
    <w:p w14:paraId="1140183E" w14:textId="77777777" w:rsidR="00FF68AB" w:rsidRDefault="00FF68AB" w:rsidP="00FF68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EAB82" w14:textId="77777777" w:rsidR="00D90DC4" w:rsidRDefault="00A8343D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3D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научно-исследовательской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12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НИР) по программе магистратуры разработана и утверждена программа НИР и программа научного семинара в соответствии с требованиями, установленными в Положении о научно-исследовательской работе обучающихся.</w:t>
      </w:r>
    </w:p>
    <w:p w14:paraId="793681C6" w14:textId="77777777" w:rsidR="00FF68AB" w:rsidRDefault="00FF68A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D8A2E" w14:textId="77777777" w:rsidR="00FF68AB" w:rsidRPr="00A8343D" w:rsidRDefault="00FF68A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AED49" w14:textId="77777777" w:rsidR="007F1C74" w:rsidRPr="00FF68AB" w:rsidRDefault="00EE6F86" w:rsidP="004919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7F1C74" w:rsidRPr="007F1C74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107DFCEA" w14:textId="77777777" w:rsidR="00FF68AB" w:rsidRPr="007F1C74" w:rsidRDefault="00FF68AB" w:rsidP="00FF68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5C45FE" w14:textId="77777777" w:rsidR="00224079" w:rsidRDefault="00224079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9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</w:t>
      </w:r>
      <w:r w:rsidR="00481526">
        <w:rPr>
          <w:rFonts w:ascii="Times New Roman" w:hAnsi="Times New Roman" w:cs="Times New Roman"/>
          <w:sz w:val="28"/>
          <w:szCs w:val="28"/>
        </w:rPr>
        <w:t xml:space="preserve">атуры в Финансовом университете, </w:t>
      </w:r>
      <w:r w:rsidRPr="00224079">
        <w:rPr>
          <w:rFonts w:ascii="Times New Roman" w:hAnsi="Times New Roman" w:cs="Times New Roman"/>
          <w:sz w:val="28"/>
          <w:szCs w:val="28"/>
        </w:rPr>
        <w:t>в Положении о выпускной квалификационной работе по программе магистратуры в Финуниверситете.</w:t>
      </w:r>
    </w:p>
    <w:p w14:paraId="0AF608D4" w14:textId="77777777" w:rsidR="004919A9" w:rsidRPr="00224079" w:rsidRDefault="004919A9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D618B" w14:textId="77777777" w:rsidR="00D705A2" w:rsidRDefault="00BE2B0B" w:rsidP="004919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B53D1A2" w14:textId="77777777" w:rsidR="00FF68AB" w:rsidRDefault="00FF68AB" w:rsidP="00FF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E2045" w14:textId="77777777" w:rsidR="00C639CB" w:rsidRPr="00FF68AB" w:rsidRDefault="00D705A2" w:rsidP="004919A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B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248F0E6" w14:textId="77777777" w:rsidR="00FF68AB" w:rsidRDefault="00FF68AB" w:rsidP="00FF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4E8EBA" w14:textId="77777777" w:rsidR="005817A8" w:rsidRPr="00C91FB1" w:rsidRDefault="00C639C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1">
        <w:rPr>
          <w:rFonts w:ascii="Times New Roman" w:hAnsi="Times New Roman" w:cs="Times New Roman"/>
          <w:sz w:val="28"/>
          <w:szCs w:val="28"/>
        </w:rPr>
        <w:t>К</w:t>
      </w:r>
      <w:r w:rsidR="00D705A2" w:rsidRPr="00C91FB1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120170">
        <w:rPr>
          <w:rFonts w:ascii="Times New Roman" w:hAnsi="Times New Roman" w:cs="Times New Roman"/>
          <w:sz w:val="28"/>
          <w:szCs w:val="28"/>
        </w:rPr>
        <w:t xml:space="preserve"> </w:t>
      </w:r>
      <w:r w:rsidR="004735E4" w:rsidRPr="00C91FB1">
        <w:rPr>
          <w:rFonts w:ascii="Times New Roman" w:hAnsi="Times New Roman" w:cs="Times New Roman"/>
          <w:sz w:val="28"/>
          <w:szCs w:val="28"/>
        </w:rPr>
        <w:t>магистратуры</w:t>
      </w:r>
      <w:r w:rsidR="00EE67A0" w:rsidRPr="00C91FB1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ОС ВО </w:t>
      </w:r>
      <w:r w:rsidR="002106E4" w:rsidRPr="00C91FB1">
        <w:rPr>
          <w:rFonts w:ascii="Times New Roman" w:hAnsi="Times New Roman" w:cs="Times New Roman"/>
          <w:sz w:val="28"/>
          <w:szCs w:val="28"/>
        </w:rPr>
        <w:t xml:space="preserve">ФУ </w:t>
      </w:r>
      <w:r w:rsidR="00EE67A0" w:rsidRPr="00C91FB1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</w:p>
    <w:p w14:paraId="27C67A6C" w14:textId="77777777" w:rsidR="00BB2DBE" w:rsidRPr="00BB2DBE" w:rsidRDefault="00BB2DBE" w:rsidP="0049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2DBE">
        <w:rPr>
          <w:rFonts w:ascii="Times New Roman" w:eastAsia="Times New Roman" w:hAnsi="Times New Roman" w:cs="Times New Roman"/>
          <w:color w:val="000000"/>
          <w:sz w:val="28"/>
        </w:rPr>
        <w:t>Руководитель образовательной программы – Панова Светлана Анатольевна, д.т.н.,</w:t>
      </w:r>
      <w:r w:rsidR="00120170">
        <w:rPr>
          <w:rFonts w:ascii="Times New Roman" w:eastAsia="Times New Roman" w:hAnsi="Times New Roman" w:cs="Times New Roman"/>
          <w:color w:val="000000"/>
          <w:sz w:val="28"/>
        </w:rPr>
        <w:t xml:space="preserve"> к.э.н.,</w:t>
      </w:r>
      <w:r w:rsidRPr="00BB2DBE">
        <w:rPr>
          <w:rFonts w:ascii="Times New Roman" w:eastAsia="Times New Roman" w:hAnsi="Times New Roman" w:cs="Times New Roman"/>
          <w:color w:val="000000"/>
          <w:sz w:val="28"/>
        </w:rPr>
        <w:t xml:space="preserve"> к.х.н., профессор Департамента </w:t>
      </w:r>
      <w:r w:rsidR="00750446">
        <w:rPr>
          <w:rFonts w:ascii="Times New Roman" w:eastAsia="Times New Roman" w:hAnsi="Times New Roman" w:cs="Times New Roman"/>
          <w:color w:val="000000"/>
          <w:sz w:val="28"/>
        </w:rPr>
        <w:t xml:space="preserve">банковского дела и </w:t>
      </w:r>
      <w:r w:rsidRPr="00BB2DBE">
        <w:rPr>
          <w:rFonts w:ascii="Times New Roman" w:eastAsia="Times New Roman" w:hAnsi="Times New Roman" w:cs="Times New Roman"/>
          <w:color w:val="000000"/>
          <w:sz w:val="28"/>
        </w:rPr>
        <w:t>финансовых рынков.</w:t>
      </w:r>
    </w:p>
    <w:p w14:paraId="045336AA" w14:textId="2C8B928D" w:rsidR="00BB2DBE" w:rsidRDefault="00BB2DBE" w:rsidP="0049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2DBE">
        <w:rPr>
          <w:rFonts w:ascii="Times New Roman" w:eastAsia="Times New Roman" w:hAnsi="Times New Roman" w:cs="Times New Roman"/>
          <w:color w:val="000000"/>
          <w:sz w:val="28"/>
        </w:rPr>
        <w:t>Образовательный процесс осуществляется в Институте</w:t>
      </w:r>
      <w:r w:rsidR="00A5691A">
        <w:rPr>
          <w:rFonts w:ascii="Times New Roman" w:eastAsia="Times New Roman" w:hAnsi="Times New Roman" w:cs="Times New Roman"/>
          <w:color w:val="000000"/>
          <w:sz w:val="28"/>
        </w:rPr>
        <w:t xml:space="preserve"> онлайн-образования</w:t>
      </w:r>
      <w:r w:rsidRPr="00BB2DBE">
        <w:rPr>
          <w:rFonts w:ascii="Times New Roman" w:eastAsia="Times New Roman" w:hAnsi="Times New Roman" w:cs="Times New Roman"/>
          <w:color w:val="000000"/>
          <w:sz w:val="28"/>
        </w:rPr>
        <w:t xml:space="preserve">. Выпускающий департамент – Департамент </w:t>
      </w:r>
      <w:r w:rsidR="00750446">
        <w:rPr>
          <w:rFonts w:ascii="Times New Roman" w:eastAsia="Times New Roman" w:hAnsi="Times New Roman" w:cs="Times New Roman"/>
          <w:color w:val="000000"/>
          <w:sz w:val="28"/>
        </w:rPr>
        <w:t xml:space="preserve">банковского дела и </w:t>
      </w:r>
      <w:r w:rsidRPr="00BB2DBE">
        <w:rPr>
          <w:rFonts w:ascii="Times New Roman" w:eastAsia="Times New Roman" w:hAnsi="Times New Roman" w:cs="Times New Roman"/>
          <w:color w:val="000000"/>
          <w:sz w:val="28"/>
        </w:rPr>
        <w:t>финансовых рынков</w:t>
      </w:r>
      <w:r w:rsidR="00C4152A">
        <w:rPr>
          <w:rFonts w:ascii="Times New Roman" w:eastAsia="Times New Roman" w:hAnsi="Times New Roman" w:cs="Times New Roman"/>
          <w:color w:val="000000"/>
          <w:sz w:val="28"/>
        </w:rPr>
        <w:t xml:space="preserve"> Финансового факультета.</w:t>
      </w:r>
    </w:p>
    <w:p w14:paraId="0764B86E" w14:textId="77777777" w:rsidR="00FF68AB" w:rsidRPr="00BB2DBE" w:rsidRDefault="00FF68AB" w:rsidP="0049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E040EEE" w14:textId="77777777" w:rsidR="00AB51E5" w:rsidRPr="00FF68AB" w:rsidRDefault="00EE67A0" w:rsidP="004919A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BE2B0B" w:rsidRPr="00AB51E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AB51E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B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3CBD986D" w14:textId="77777777" w:rsidR="00FF68AB" w:rsidRDefault="00FF68AB" w:rsidP="00FF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8D70E1" w14:textId="77777777" w:rsidR="00A87BEE" w:rsidRPr="00AB51E5" w:rsidRDefault="00BE7BE3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120170">
        <w:rPr>
          <w:rFonts w:ascii="Times New Roman" w:hAnsi="Times New Roman" w:cs="Times New Roman"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sz w:val="28"/>
          <w:szCs w:val="28"/>
        </w:rPr>
        <w:t>магистратуры</w:t>
      </w:r>
      <w:r w:rsidR="00120170">
        <w:rPr>
          <w:rFonts w:ascii="Times New Roman" w:hAnsi="Times New Roman" w:cs="Times New Roman"/>
          <w:sz w:val="28"/>
          <w:szCs w:val="28"/>
        </w:rPr>
        <w:t xml:space="preserve">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5D303510" w14:textId="77777777" w:rsidR="005A5173" w:rsidRDefault="000860CD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2017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1D70920A" w14:textId="77777777" w:rsidR="00305CCF" w:rsidRDefault="00E36860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>Фонд дополнительной литературы, помимо учебной, включает справочно-библиографические и периодические издания.</w:t>
      </w:r>
    </w:p>
    <w:p w14:paraId="029F3A57" w14:textId="77777777" w:rsidR="00B10D6D" w:rsidRDefault="00066916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 отражен в электронном каталоге БИКи представлен на информационно-образовательном портале.</w:t>
      </w:r>
      <w:r w:rsidR="003B233C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библиотеке.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медиатек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>в локальную сеть Финансового университета и имеет выход в Интернет, а также удаленно. Электронные материалы доступны пользователям круглосуточно.</w:t>
      </w:r>
    </w:p>
    <w:p w14:paraId="318DD1A1" w14:textId="77777777" w:rsidR="005531FA" w:rsidRDefault="005531FA" w:rsidP="0055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инвалиды и лица с ограниченными возможностями здоровья обеспечиваются печатными и электронными образовательными ресурсами в формах, адаптированных к ограничениям их здоровья. </w:t>
      </w:r>
    </w:p>
    <w:p w14:paraId="28AFE5E8" w14:textId="77777777" w:rsidR="00FF68AB" w:rsidRDefault="00FF68A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3CCA5" w14:textId="77777777" w:rsidR="00C14A1A" w:rsidRDefault="00C14A1A" w:rsidP="004919A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7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567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359ECE34" w14:textId="77777777" w:rsidR="00FF68AB" w:rsidRDefault="00FF68AB" w:rsidP="00FF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1D69A" w14:textId="77777777" w:rsidR="00C4152A" w:rsidRDefault="00C4152A" w:rsidP="00C4152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6752A198" w14:textId="77777777" w:rsidR="00C4152A" w:rsidRDefault="00C4152A" w:rsidP="00C4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A8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680E2147" w14:textId="77777777" w:rsidR="00C4152A" w:rsidRDefault="00C4152A" w:rsidP="00C415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обеспечивает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дисциплин, программах практик, формирование электронного портфолио обучающегося.</w:t>
      </w:r>
    </w:p>
    <w:p w14:paraId="011F9190" w14:textId="77777777" w:rsidR="00C4152A" w:rsidRDefault="00C4152A" w:rsidP="00C4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332002F3" w14:textId="77777777" w:rsidR="00C4152A" w:rsidRPr="005817A8" w:rsidRDefault="00C4152A" w:rsidP="00C4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A8"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055BB466" w14:textId="77777777" w:rsidR="00FF68AB" w:rsidRPr="005817A8" w:rsidRDefault="00FF68AB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44FC0" w14:textId="77777777" w:rsidR="00FF68AB" w:rsidRPr="00FF68AB" w:rsidRDefault="009E0A30" w:rsidP="00FF68A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77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CF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E14300C" w14:textId="77777777" w:rsidR="009E0A30" w:rsidRPr="009E0A30" w:rsidRDefault="00CD18BA" w:rsidP="0049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 w:rsidR="003B233C"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="003B233C" w:rsidRPr="00CD18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CD18BA">
        <w:rPr>
          <w:rFonts w:ascii="Times New Roman" w:eastAsia="Times New Roman" w:hAnsi="Times New Roman" w:cs="Times New Roman"/>
          <w:sz w:val="28"/>
          <w:szCs w:val="28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CD18BA">
        <w:rPr>
          <w:rFonts w:ascii="Times New Roman" w:eastAsia="Times New Roman" w:hAnsi="Times New Roman" w:cs="Times New Roman"/>
          <w:sz w:val="28"/>
          <w:szCs w:val="28"/>
        </w:rPr>
        <w:t xml:space="preserve"> и значений корректирующих коэффициентов к базовым нормативам затрат, определяемых Мин</w:t>
      </w:r>
      <w:r w:rsidR="00210EF4">
        <w:rPr>
          <w:rFonts w:ascii="Times New Roman" w:eastAsia="Times New Roman" w:hAnsi="Times New Roman" w:cs="Times New Roman"/>
          <w:sz w:val="28"/>
          <w:szCs w:val="28"/>
        </w:rPr>
        <w:t>обрнауки России</w:t>
      </w:r>
      <w:r w:rsidRPr="00CD18B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E0A30" w:rsidRPr="009E0A30" w:rsidSect="004919A9">
      <w:headerReference w:type="default" r:id="rId8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D314" w14:textId="77777777" w:rsidR="009B1DF4" w:rsidRDefault="009B1DF4" w:rsidP="00B860CF">
      <w:pPr>
        <w:spacing w:after="0" w:line="240" w:lineRule="auto"/>
      </w:pPr>
      <w:r>
        <w:separator/>
      </w:r>
    </w:p>
  </w:endnote>
  <w:endnote w:type="continuationSeparator" w:id="0">
    <w:p w14:paraId="32E9FB06" w14:textId="77777777" w:rsidR="009B1DF4" w:rsidRDefault="009B1DF4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1825" w14:textId="77777777" w:rsidR="009B1DF4" w:rsidRDefault="009B1DF4" w:rsidP="00B860CF">
      <w:pPr>
        <w:spacing w:after="0" w:line="240" w:lineRule="auto"/>
      </w:pPr>
      <w:r>
        <w:separator/>
      </w:r>
    </w:p>
  </w:footnote>
  <w:footnote w:type="continuationSeparator" w:id="0">
    <w:p w14:paraId="73216312" w14:textId="77777777" w:rsidR="009B1DF4" w:rsidRDefault="009B1DF4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610273"/>
      <w:docPartObj>
        <w:docPartGallery w:val="Page Numbers (Top of Page)"/>
        <w:docPartUnique/>
      </w:docPartObj>
    </w:sdtPr>
    <w:sdtEndPr/>
    <w:sdtContent>
      <w:p w14:paraId="7643C7FA" w14:textId="77777777" w:rsidR="00B860CF" w:rsidRDefault="00097043">
        <w:pPr>
          <w:pStyle w:val="a4"/>
          <w:jc w:val="center"/>
        </w:pPr>
        <w:r>
          <w:fldChar w:fldCharType="begin"/>
        </w:r>
        <w:r w:rsidR="00B860CF">
          <w:instrText>PAGE   \* MERGEFORMAT</w:instrText>
        </w:r>
        <w:r>
          <w:fldChar w:fldCharType="separate"/>
        </w:r>
        <w:r w:rsidR="00A83144">
          <w:rPr>
            <w:noProof/>
          </w:rPr>
          <w:t>16</w:t>
        </w:r>
        <w:r>
          <w:fldChar w:fldCharType="end"/>
        </w:r>
      </w:p>
    </w:sdtContent>
  </w:sdt>
  <w:p w14:paraId="215BBDC1" w14:textId="77777777" w:rsidR="00B860CF" w:rsidRDefault="00B860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73C1D"/>
    <w:multiLevelType w:val="hybridMultilevel"/>
    <w:tmpl w:val="DEC24704"/>
    <w:lvl w:ilvl="0" w:tplc="E318C954">
      <w:start w:val="1"/>
      <w:numFmt w:val="bullet"/>
      <w:lvlText w:val="•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46C8982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E46AA0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5C8A0E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B245CE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AE8D9A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D4180E">
      <w:start w:val="1"/>
      <w:numFmt w:val="bullet"/>
      <w:lvlText w:val="•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5A9F1E">
      <w:start w:val="1"/>
      <w:numFmt w:val="bullet"/>
      <w:lvlText w:val="o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96AB22">
      <w:start w:val="1"/>
      <w:numFmt w:val="bullet"/>
      <w:lvlText w:val="▪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B1F2C"/>
    <w:multiLevelType w:val="hybridMultilevel"/>
    <w:tmpl w:val="FA24C9A8"/>
    <w:lvl w:ilvl="0" w:tplc="4DC292F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647"/>
    <w:multiLevelType w:val="hybridMultilevel"/>
    <w:tmpl w:val="AB3A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7F6"/>
    <w:multiLevelType w:val="hybridMultilevel"/>
    <w:tmpl w:val="2296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073E"/>
    <w:multiLevelType w:val="hybridMultilevel"/>
    <w:tmpl w:val="B8FC1CB2"/>
    <w:lvl w:ilvl="0" w:tplc="0C16EF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7855C6"/>
    <w:multiLevelType w:val="hybridMultilevel"/>
    <w:tmpl w:val="B1684EB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B67B1E"/>
    <w:multiLevelType w:val="hybridMultilevel"/>
    <w:tmpl w:val="CDB05088"/>
    <w:lvl w:ilvl="0" w:tplc="6BA4EEB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1CAA"/>
    <w:multiLevelType w:val="hybridMultilevel"/>
    <w:tmpl w:val="8962DEE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2C17B03"/>
    <w:multiLevelType w:val="hybridMultilevel"/>
    <w:tmpl w:val="EA66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52D8"/>
    <w:multiLevelType w:val="hybridMultilevel"/>
    <w:tmpl w:val="DFF8A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AB68E1"/>
    <w:multiLevelType w:val="hybridMultilevel"/>
    <w:tmpl w:val="8C1E0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A87275"/>
    <w:multiLevelType w:val="hybridMultilevel"/>
    <w:tmpl w:val="7EE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F432C"/>
    <w:multiLevelType w:val="hybridMultilevel"/>
    <w:tmpl w:val="F7E4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25061"/>
    <w:multiLevelType w:val="hybridMultilevel"/>
    <w:tmpl w:val="B6709C0E"/>
    <w:lvl w:ilvl="0" w:tplc="6CC42E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E45C2">
      <w:start w:val="1"/>
      <w:numFmt w:val="bullet"/>
      <w:lvlText w:val="o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21512">
      <w:start w:val="1"/>
      <w:numFmt w:val="bullet"/>
      <w:lvlText w:val="▪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30A8D4">
      <w:start w:val="1"/>
      <w:numFmt w:val="bullet"/>
      <w:lvlText w:val="•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29162">
      <w:start w:val="1"/>
      <w:numFmt w:val="bullet"/>
      <w:lvlText w:val="o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4BE24">
      <w:start w:val="1"/>
      <w:numFmt w:val="bullet"/>
      <w:lvlText w:val="▪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C2FF0">
      <w:start w:val="1"/>
      <w:numFmt w:val="bullet"/>
      <w:lvlText w:val="•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A2E56">
      <w:start w:val="1"/>
      <w:numFmt w:val="bullet"/>
      <w:lvlText w:val="o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4F9BE">
      <w:start w:val="1"/>
      <w:numFmt w:val="bullet"/>
      <w:lvlText w:val="▪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EC5C76"/>
    <w:multiLevelType w:val="hybridMultilevel"/>
    <w:tmpl w:val="DFB4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1BA25B9"/>
    <w:multiLevelType w:val="hybridMultilevel"/>
    <w:tmpl w:val="80A2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BB8"/>
    <w:multiLevelType w:val="hybridMultilevel"/>
    <w:tmpl w:val="93AC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01A5"/>
    <w:multiLevelType w:val="hybridMultilevel"/>
    <w:tmpl w:val="7D94F6A2"/>
    <w:lvl w:ilvl="0" w:tplc="911C79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21C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0B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4E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E6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AA7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E6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032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8B8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35C65"/>
    <w:multiLevelType w:val="hybridMultilevel"/>
    <w:tmpl w:val="B6D4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0747D"/>
    <w:multiLevelType w:val="hybridMultilevel"/>
    <w:tmpl w:val="AE8EF016"/>
    <w:lvl w:ilvl="0" w:tplc="CD4ECB7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276A8"/>
    <w:multiLevelType w:val="hybridMultilevel"/>
    <w:tmpl w:val="D1761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60025F"/>
    <w:multiLevelType w:val="hybridMultilevel"/>
    <w:tmpl w:val="6A325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591A59"/>
    <w:multiLevelType w:val="hybridMultilevel"/>
    <w:tmpl w:val="004E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106CC"/>
    <w:multiLevelType w:val="hybridMultilevel"/>
    <w:tmpl w:val="C7BC3178"/>
    <w:lvl w:ilvl="0" w:tplc="AD646C3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6"/>
  </w:num>
  <w:num w:numId="4">
    <w:abstractNumId w:val="1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4"/>
  </w:num>
  <w:num w:numId="13">
    <w:abstractNumId w:val="12"/>
  </w:num>
  <w:num w:numId="14">
    <w:abstractNumId w:val="7"/>
  </w:num>
  <w:num w:numId="15">
    <w:abstractNumId w:val="21"/>
  </w:num>
  <w:num w:numId="16">
    <w:abstractNumId w:val="3"/>
  </w:num>
  <w:num w:numId="17">
    <w:abstractNumId w:val="2"/>
  </w:num>
  <w:num w:numId="18">
    <w:abstractNumId w:val="25"/>
  </w:num>
  <w:num w:numId="19">
    <w:abstractNumId w:val="20"/>
  </w:num>
  <w:num w:numId="20">
    <w:abstractNumId w:val="8"/>
  </w:num>
  <w:num w:numId="21">
    <w:abstractNumId w:val="5"/>
  </w:num>
  <w:num w:numId="22">
    <w:abstractNumId w:val="13"/>
  </w:num>
  <w:num w:numId="23">
    <w:abstractNumId w:val="22"/>
  </w:num>
  <w:num w:numId="24">
    <w:abstractNumId w:val="11"/>
  </w:num>
  <w:num w:numId="25">
    <w:abstractNumId w:val="23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558"/>
    <w:rsid w:val="000076D2"/>
    <w:rsid w:val="00016F64"/>
    <w:rsid w:val="00027621"/>
    <w:rsid w:val="000543C8"/>
    <w:rsid w:val="00063D24"/>
    <w:rsid w:val="00066916"/>
    <w:rsid w:val="00070F84"/>
    <w:rsid w:val="000860CD"/>
    <w:rsid w:val="000879A4"/>
    <w:rsid w:val="00097043"/>
    <w:rsid w:val="000A4544"/>
    <w:rsid w:val="000B42FC"/>
    <w:rsid w:val="000B62BD"/>
    <w:rsid w:val="000B7D8F"/>
    <w:rsid w:val="000C2985"/>
    <w:rsid w:val="000C3536"/>
    <w:rsid w:val="000C580D"/>
    <w:rsid w:val="000E2211"/>
    <w:rsid w:val="000F14B4"/>
    <w:rsid w:val="001005F6"/>
    <w:rsid w:val="00120170"/>
    <w:rsid w:val="00127DB2"/>
    <w:rsid w:val="0013178A"/>
    <w:rsid w:val="00164A72"/>
    <w:rsid w:val="00183040"/>
    <w:rsid w:val="00183331"/>
    <w:rsid w:val="001A3448"/>
    <w:rsid w:val="001B6A0C"/>
    <w:rsid w:val="001F104D"/>
    <w:rsid w:val="002038DE"/>
    <w:rsid w:val="002106E4"/>
    <w:rsid w:val="00210EF4"/>
    <w:rsid w:val="002122B9"/>
    <w:rsid w:val="00224079"/>
    <w:rsid w:val="00265DDB"/>
    <w:rsid w:val="002669AA"/>
    <w:rsid w:val="00276978"/>
    <w:rsid w:val="0029023F"/>
    <w:rsid w:val="002956BD"/>
    <w:rsid w:val="002A151B"/>
    <w:rsid w:val="002A2B80"/>
    <w:rsid w:val="002B540A"/>
    <w:rsid w:val="002C44E7"/>
    <w:rsid w:val="002F769F"/>
    <w:rsid w:val="003024D5"/>
    <w:rsid w:val="00303BCD"/>
    <w:rsid w:val="00305CCF"/>
    <w:rsid w:val="00311002"/>
    <w:rsid w:val="00312B6E"/>
    <w:rsid w:val="00315708"/>
    <w:rsid w:val="00343EE7"/>
    <w:rsid w:val="003535CA"/>
    <w:rsid w:val="00356459"/>
    <w:rsid w:val="00367DD5"/>
    <w:rsid w:val="00372939"/>
    <w:rsid w:val="0038312D"/>
    <w:rsid w:val="003943D3"/>
    <w:rsid w:val="003A0C75"/>
    <w:rsid w:val="003A26CE"/>
    <w:rsid w:val="003B0192"/>
    <w:rsid w:val="003B233C"/>
    <w:rsid w:val="003C1A0A"/>
    <w:rsid w:val="003C6569"/>
    <w:rsid w:val="003C65F0"/>
    <w:rsid w:val="003E44D5"/>
    <w:rsid w:val="003F5CCD"/>
    <w:rsid w:val="00402C3F"/>
    <w:rsid w:val="004041DA"/>
    <w:rsid w:val="00413625"/>
    <w:rsid w:val="0045044E"/>
    <w:rsid w:val="00456A9F"/>
    <w:rsid w:val="004735E4"/>
    <w:rsid w:val="00481526"/>
    <w:rsid w:val="004829BA"/>
    <w:rsid w:val="004919A9"/>
    <w:rsid w:val="004A165A"/>
    <w:rsid w:val="004A1A48"/>
    <w:rsid w:val="004B54C9"/>
    <w:rsid w:val="004C1087"/>
    <w:rsid w:val="004C6452"/>
    <w:rsid w:val="004D0D8B"/>
    <w:rsid w:val="004F633F"/>
    <w:rsid w:val="00504A81"/>
    <w:rsid w:val="00535F0F"/>
    <w:rsid w:val="00535F6F"/>
    <w:rsid w:val="00537932"/>
    <w:rsid w:val="005441C2"/>
    <w:rsid w:val="005531FA"/>
    <w:rsid w:val="005817A8"/>
    <w:rsid w:val="005A5173"/>
    <w:rsid w:val="005A56BF"/>
    <w:rsid w:val="005D403D"/>
    <w:rsid w:val="005F7F02"/>
    <w:rsid w:val="00621FB6"/>
    <w:rsid w:val="006228DF"/>
    <w:rsid w:val="00634676"/>
    <w:rsid w:val="0063495A"/>
    <w:rsid w:val="00646F31"/>
    <w:rsid w:val="00647270"/>
    <w:rsid w:val="00647F4B"/>
    <w:rsid w:val="00660962"/>
    <w:rsid w:val="00660A99"/>
    <w:rsid w:val="00673A95"/>
    <w:rsid w:val="00676C1C"/>
    <w:rsid w:val="00690A05"/>
    <w:rsid w:val="00693CF4"/>
    <w:rsid w:val="006C5872"/>
    <w:rsid w:val="00715F4F"/>
    <w:rsid w:val="00726111"/>
    <w:rsid w:val="00750446"/>
    <w:rsid w:val="00760446"/>
    <w:rsid w:val="0076307D"/>
    <w:rsid w:val="0077014A"/>
    <w:rsid w:val="0077180C"/>
    <w:rsid w:val="007736A5"/>
    <w:rsid w:val="00793751"/>
    <w:rsid w:val="00794FF2"/>
    <w:rsid w:val="007C0DDE"/>
    <w:rsid w:val="007C7EB0"/>
    <w:rsid w:val="007E16D8"/>
    <w:rsid w:val="007E3DFF"/>
    <w:rsid w:val="007F1C74"/>
    <w:rsid w:val="007F1D3D"/>
    <w:rsid w:val="00802256"/>
    <w:rsid w:val="00824D62"/>
    <w:rsid w:val="00826705"/>
    <w:rsid w:val="00837B65"/>
    <w:rsid w:val="00853D33"/>
    <w:rsid w:val="008645AE"/>
    <w:rsid w:val="00875256"/>
    <w:rsid w:val="00886C72"/>
    <w:rsid w:val="008A394B"/>
    <w:rsid w:val="008A4F93"/>
    <w:rsid w:val="008C158F"/>
    <w:rsid w:val="008D5291"/>
    <w:rsid w:val="008F234E"/>
    <w:rsid w:val="008F2A8A"/>
    <w:rsid w:val="008F5BDB"/>
    <w:rsid w:val="0091249E"/>
    <w:rsid w:val="00913B3B"/>
    <w:rsid w:val="00913DC7"/>
    <w:rsid w:val="00915036"/>
    <w:rsid w:val="00915448"/>
    <w:rsid w:val="009159D8"/>
    <w:rsid w:val="00917239"/>
    <w:rsid w:val="009220BC"/>
    <w:rsid w:val="00924D27"/>
    <w:rsid w:val="00941BDD"/>
    <w:rsid w:val="0096346C"/>
    <w:rsid w:val="0097085A"/>
    <w:rsid w:val="0098075D"/>
    <w:rsid w:val="00985B33"/>
    <w:rsid w:val="00990CA3"/>
    <w:rsid w:val="00991475"/>
    <w:rsid w:val="00993935"/>
    <w:rsid w:val="009A2220"/>
    <w:rsid w:val="009B1DF4"/>
    <w:rsid w:val="009B2ADF"/>
    <w:rsid w:val="009D167B"/>
    <w:rsid w:val="009E0A30"/>
    <w:rsid w:val="009E13C7"/>
    <w:rsid w:val="009E5E37"/>
    <w:rsid w:val="00A21CDF"/>
    <w:rsid w:val="00A53147"/>
    <w:rsid w:val="00A5691A"/>
    <w:rsid w:val="00A7248C"/>
    <w:rsid w:val="00A83144"/>
    <w:rsid w:val="00A8343D"/>
    <w:rsid w:val="00A87BEE"/>
    <w:rsid w:val="00A94CBF"/>
    <w:rsid w:val="00AB51E5"/>
    <w:rsid w:val="00AD31BA"/>
    <w:rsid w:val="00AD6790"/>
    <w:rsid w:val="00AE0CDD"/>
    <w:rsid w:val="00AE129D"/>
    <w:rsid w:val="00AF2684"/>
    <w:rsid w:val="00B10D6D"/>
    <w:rsid w:val="00B174D0"/>
    <w:rsid w:val="00B208AA"/>
    <w:rsid w:val="00B4337B"/>
    <w:rsid w:val="00B5178E"/>
    <w:rsid w:val="00B703A2"/>
    <w:rsid w:val="00B747FA"/>
    <w:rsid w:val="00B860CF"/>
    <w:rsid w:val="00B93AB5"/>
    <w:rsid w:val="00BB2DBE"/>
    <w:rsid w:val="00BB600F"/>
    <w:rsid w:val="00BD4021"/>
    <w:rsid w:val="00BE2165"/>
    <w:rsid w:val="00BE2B0B"/>
    <w:rsid w:val="00BE3B8C"/>
    <w:rsid w:val="00BE5EC6"/>
    <w:rsid w:val="00BE7BE3"/>
    <w:rsid w:val="00BF3DF7"/>
    <w:rsid w:val="00BF760F"/>
    <w:rsid w:val="00C05044"/>
    <w:rsid w:val="00C0529F"/>
    <w:rsid w:val="00C05D75"/>
    <w:rsid w:val="00C10186"/>
    <w:rsid w:val="00C14A1A"/>
    <w:rsid w:val="00C174AC"/>
    <w:rsid w:val="00C23364"/>
    <w:rsid w:val="00C276F3"/>
    <w:rsid w:val="00C4152A"/>
    <w:rsid w:val="00C542D9"/>
    <w:rsid w:val="00C639CB"/>
    <w:rsid w:val="00C91FB1"/>
    <w:rsid w:val="00C938F7"/>
    <w:rsid w:val="00C95485"/>
    <w:rsid w:val="00CB5093"/>
    <w:rsid w:val="00CC1A86"/>
    <w:rsid w:val="00CD0456"/>
    <w:rsid w:val="00CD18BA"/>
    <w:rsid w:val="00CD2B76"/>
    <w:rsid w:val="00CD64C1"/>
    <w:rsid w:val="00D15558"/>
    <w:rsid w:val="00D16E1E"/>
    <w:rsid w:val="00D5793A"/>
    <w:rsid w:val="00D705A2"/>
    <w:rsid w:val="00D72C53"/>
    <w:rsid w:val="00D8214B"/>
    <w:rsid w:val="00D87D6F"/>
    <w:rsid w:val="00D9053B"/>
    <w:rsid w:val="00D90DC4"/>
    <w:rsid w:val="00D92713"/>
    <w:rsid w:val="00D92799"/>
    <w:rsid w:val="00D97879"/>
    <w:rsid w:val="00DA55C5"/>
    <w:rsid w:val="00DC59EC"/>
    <w:rsid w:val="00DC6B05"/>
    <w:rsid w:val="00DC7146"/>
    <w:rsid w:val="00DD53C7"/>
    <w:rsid w:val="00DE546C"/>
    <w:rsid w:val="00DF0EE0"/>
    <w:rsid w:val="00DF32AB"/>
    <w:rsid w:val="00DF5DA4"/>
    <w:rsid w:val="00E04C28"/>
    <w:rsid w:val="00E1507C"/>
    <w:rsid w:val="00E1775F"/>
    <w:rsid w:val="00E23CFE"/>
    <w:rsid w:val="00E266C3"/>
    <w:rsid w:val="00E36860"/>
    <w:rsid w:val="00E4287B"/>
    <w:rsid w:val="00E44F03"/>
    <w:rsid w:val="00E51C07"/>
    <w:rsid w:val="00E5242D"/>
    <w:rsid w:val="00E618E7"/>
    <w:rsid w:val="00E72D0E"/>
    <w:rsid w:val="00E84A9B"/>
    <w:rsid w:val="00EB60E1"/>
    <w:rsid w:val="00ED0567"/>
    <w:rsid w:val="00EE67A0"/>
    <w:rsid w:val="00EE6F86"/>
    <w:rsid w:val="00EF37B4"/>
    <w:rsid w:val="00EF3FE9"/>
    <w:rsid w:val="00EF5E38"/>
    <w:rsid w:val="00F00E9F"/>
    <w:rsid w:val="00F1277B"/>
    <w:rsid w:val="00F2196C"/>
    <w:rsid w:val="00F24B9D"/>
    <w:rsid w:val="00F3080E"/>
    <w:rsid w:val="00F344E8"/>
    <w:rsid w:val="00F41483"/>
    <w:rsid w:val="00F51B34"/>
    <w:rsid w:val="00F555A1"/>
    <w:rsid w:val="00F61EEA"/>
    <w:rsid w:val="00F71AC0"/>
    <w:rsid w:val="00F74622"/>
    <w:rsid w:val="00F8225C"/>
    <w:rsid w:val="00F8517E"/>
    <w:rsid w:val="00F90D58"/>
    <w:rsid w:val="00F911B3"/>
    <w:rsid w:val="00F97741"/>
    <w:rsid w:val="00FC386C"/>
    <w:rsid w:val="00FC6C42"/>
    <w:rsid w:val="00FC77F3"/>
    <w:rsid w:val="00FD06DE"/>
    <w:rsid w:val="00FE787F"/>
    <w:rsid w:val="00FF32FB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CBF9"/>
  <w15:docId w15:val="{EF775871-2B68-40FE-AC6B-5F059E8C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0CF"/>
  </w:style>
  <w:style w:type="paragraph" w:styleId="a6">
    <w:name w:val="footer"/>
    <w:basedOn w:val="a"/>
    <w:link w:val="a7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pj">
    <w:name w:val="pj"/>
    <w:basedOn w:val="a"/>
    <w:rsid w:val="00E04C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F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A39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8D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D52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817A8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817A8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a"/>
    <w:uiPriority w:val="99"/>
    <w:locked/>
    <w:rsid w:val="005817A8"/>
    <w:rPr>
      <w:rFonts w:ascii="Arial" w:hAnsi="Arial" w:cs="Arial"/>
      <w:sz w:val="19"/>
      <w:szCs w:val="19"/>
      <w:shd w:val="clear" w:color="auto" w:fill="FFFFFF"/>
    </w:rPr>
  </w:style>
  <w:style w:type="paragraph" w:styleId="aa">
    <w:name w:val="Body Text"/>
    <w:basedOn w:val="a"/>
    <w:link w:val="1"/>
    <w:uiPriority w:val="99"/>
    <w:rsid w:val="005817A8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b">
    <w:name w:val="Основной текст Знак"/>
    <w:basedOn w:val="a0"/>
    <w:uiPriority w:val="99"/>
    <w:semiHidden/>
    <w:rsid w:val="005817A8"/>
  </w:style>
  <w:style w:type="paragraph" w:styleId="ac">
    <w:name w:val="Body Text Indent"/>
    <w:basedOn w:val="a"/>
    <w:link w:val="ad"/>
    <w:uiPriority w:val="99"/>
    <w:semiHidden/>
    <w:unhideWhenUsed/>
    <w:rsid w:val="00127DB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7DB2"/>
  </w:style>
  <w:style w:type="paragraph" w:styleId="ae">
    <w:name w:val="No Spacing"/>
    <w:uiPriority w:val="1"/>
    <w:qFormat/>
    <w:rsid w:val="00127DB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Обычный1"/>
    <w:rsid w:val="00EB60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rteright">
    <w:name w:val="rteright"/>
    <w:basedOn w:val="a"/>
    <w:rsid w:val="00EB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9620E-323D-429C-A3A8-CAA05C1872BA}"/>
</file>

<file path=customXml/itemProps2.xml><?xml version="1.0" encoding="utf-8"?>
<ds:datastoreItem xmlns:ds="http://schemas.openxmlformats.org/officeDocument/2006/customXml" ds:itemID="{50ABA01E-95B6-4CE2-B1AA-87480C1591AE}"/>
</file>

<file path=customXml/itemProps3.xml><?xml version="1.0" encoding="utf-8"?>
<ds:datastoreItem xmlns:ds="http://schemas.openxmlformats.org/officeDocument/2006/customXml" ds:itemID="{DFA2A108-3F58-4790-85EF-52C78E71720A}"/>
</file>

<file path=customXml/itemProps4.xml><?xml version="1.0" encoding="utf-8"?>
<ds:datastoreItem xmlns:ds="http://schemas.openxmlformats.org/officeDocument/2006/customXml" ds:itemID="{18D7FB19-C718-4336-AACF-C07BBF1AC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5612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Цытулина Наталия Владимировна</cp:lastModifiedBy>
  <cp:revision>21</cp:revision>
  <dcterms:created xsi:type="dcterms:W3CDTF">2020-12-14T11:32:00Z</dcterms:created>
  <dcterms:modified xsi:type="dcterms:W3CDTF">2022-02-18T06:14:00Z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